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349" w:rsidRPr="00CB6352" w:rsidRDefault="00661349" w:rsidP="00CB6352">
      <w:pPr>
        <w:spacing w:after="240" w:line="276" w:lineRule="auto"/>
        <w:textAlignment w:val="baseline"/>
        <w:rPr>
          <w:rFonts w:ascii="Tahoma" w:eastAsia="Bookman Old Style" w:hAnsi="Tahoma" w:cs="Tahoma"/>
          <w:b/>
          <w:color w:val="1F3864" w:themeColor="accent5" w:themeShade="80"/>
          <w:spacing w:val="-10"/>
          <w:szCs w:val="18"/>
          <w:u w:val="single"/>
          <w:lang w:eastAsia="en-US"/>
        </w:rPr>
      </w:pPr>
      <w:r w:rsidRPr="00661349">
        <w:rPr>
          <w:rFonts w:ascii="Tahoma" w:eastAsia="Bookman Old Style" w:hAnsi="Tahoma" w:cs="Tahoma"/>
          <w:b/>
          <w:color w:val="1F3864" w:themeColor="accent5" w:themeShade="80"/>
          <w:spacing w:val="-10"/>
          <w:szCs w:val="18"/>
          <w:u w:val="single"/>
          <w:lang w:eastAsia="en-US"/>
        </w:rPr>
        <w:t>REGOLAMENTO</w:t>
      </w:r>
      <w:r w:rsidR="00AD0B05">
        <w:rPr>
          <w:rFonts w:ascii="Tahoma" w:eastAsia="Bookman Old Style" w:hAnsi="Tahoma" w:cs="Tahoma"/>
          <w:b/>
          <w:color w:val="1F3864" w:themeColor="accent5" w:themeShade="80"/>
          <w:spacing w:val="-10"/>
          <w:szCs w:val="18"/>
          <w:u w:val="single"/>
          <w:lang w:eastAsia="en-US"/>
        </w:rPr>
        <w:t xml:space="preserve"> </w:t>
      </w:r>
      <w:r w:rsidRPr="00661349">
        <w:rPr>
          <w:rFonts w:ascii="Tahoma" w:eastAsia="Bookman Old Style" w:hAnsi="Tahoma" w:cs="Tahoma"/>
          <w:b/>
          <w:color w:val="1F3864" w:themeColor="accent5" w:themeShade="80"/>
          <w:spacing w:val="7"/>
          <w:szCs w:val="18"/>
          <w:u w:val="single"/>
          <w:lang w:eastAsia="en-US"/>
        </w:rPr>
        <w:t xml:space="preserve">PISCINA OLIMPIONICA MOSTRA D'OLTREMARE </w:t>
      </w:r>
      <w:proofErr w:type="spellStart"/>
      <w:r w:rsidRPr="00661349">
        <w:rPr>
          <w:rFonts w:ascii="Tahoma" w:eastAsia="Bookman Old Style" w:hAnsi="Tahoma" w:cs="Tahoma"/>
          <w:b/>
          <w:color w:val="1F3864" w:themeColor="accent5" w:themeShade="80"/>
          <w:spacing w:val="7"/>
          <w:szCs w:val="18"/>
          <w:u w:val="single"/>
          <w:lang w:eastAsia="en-US"/>
        </w:rPr>
        <w:t>SpA</w:t>
      </w:r>
      <w:proofErr w:type="spellEnd"/>
      <w:r w:rsidR="00F27E96">
        <w:rPr>
          <w:rFonts w:ascii="Tahoma" w:eastAsia="Bookman Old Style" w:hAnsi="Tahoma" w:cs="Tahoma"/>
          <w:b/>
          <w:color w:val="1F3864" w:themeColor="accent5" w:themeShade="80"/>
          <w:spacing w:val="7"/>
          <w:szCs w:val="18"/>
          <w:u w:val="single"/>
          <w:lang w:eastAsia="en-US"/>
        </w:rPr>
        <w:t xml:space="preserve"> 202</w:t>
      </w:r>
      <w:r w:rsidR="00EE4E60">
        <w:rPr>
          <w:rFonts w:ascii="Tahoma" w:eastAsia="Bookman Old Style" w:hAnsi="Tahoma" w:cs="Tahoma"/>
          <w:b/>
          <w:color w:val="1F3864" w:themeColor="accent5" w:themeShade="80"/>
          <w:spacing w:val="7"/>
          <w:szCs w:val="18"/>
          <w:u w:val="single"/>
          <w:lang w:eastAsia="en-US"/>
        </w:rPr>
        <w:t>4</w:t>
      </w:r>
    </w:p>
    <w:p w:rsidR="00661349" w:rsidRPr="00661349" w:rsidRDefault="00661349" w:rsidP="00C42BBB">
      <w:pPr>
        <w:spacing w:before="80"/>
        <w:ind w:left="72"/>
        <w:jc w:val="both"/>
        <w:textAlignment w:val="baseline"/>
        <w:rPr>
          <w:rFonts w:ascii="Tahoma" w:eastAsia="Tahoma" w:hAnsi="Tahoma" w:cs="Tahoma"/>
          <w:color w:val="1F3864" w:themeColor="accent5" w:themeShade="80"/>
          <w:spacing w:val="7"/>
          <w:sz w:val="18"/>
          <w:szCs w:val="18"/>
          <w:lang w:eastAsia="en-US"/>
        </w:rPr>
      </w:pPr>
      <w:r w:rsidRPr="00661349">
        <w:rPr>
          <w:rFonts w:ascii="Tahoma" w:eastAsia="Tahoma" w:hAnsi="Tahoma" w:cs="Tahoma"/>
          <w:color w:val="1F3864" w:themeColor="accent5" w:themeShade="80"/>
          <w:spacing w:val="7"/>
          <w:sz w:val="18"/>
          <w:szCs w:val="18"/>
          <w:lang w:eastAsia="en-US"/>
        </w:rPr>
        <w:t>L'uso dell'impianto natatorio da parte dell'utenza deve essere conforme alle regole di comportamento stabilite dal presente Regolamento.</w:t>
      </w:r>
    </w:p>
    <w:p w:rsidR="00661349" w:rsidRPr="00661349" w:rsidRDefault="00661349" w:rsidP="00C42BBB">
      <w:pPr>
        <w:spacing w:before="80"/>
        <w:ind w:left="72"/>
        <w:jc w:val="both"/>
        <w:textAlignment w:val="baseline"/>
        <w:rPr>
          <w:rFonts w:ascii="Tahoma" w:eastAsia="Tahoma" w:hAnsi="Tahoma" w:cs="Tahoma"/>
          <w:b/>
          <w:color w:val="1F3864" w:themeColor="accent5" w:themeShade="80"/>
          <w:spacing w:val="-7"/>
          <w:sz w:val="18"/>
          <w:szCs w:val="18"/>
          <w:lang w:eastAsia="en-US"/>
        </w:rPr>
      </w:pPr>
    </w:p>
    <w:p w:rsidR="00661349" w:rsidRPr="00661349" w:rsidRDefault="00F237C7" w:rsidP="00CE08AA">
      <w:pPr>
        <w:spacing w:after="240" w:line="276" w:lineRule="auto"/>
        <w:ind w:left="72"/>
        <w:jc w:val="center"/>
        <w:textAlignment w:val="baseline"/>
        <w:rPr>
          <w:rFonts w:ascii="Tahoma" w:eastAsia="Tahoma" w:hAnsi="Tahoma" w:cs="Tahoma"/>
          <w:b/>
          <w:color w:val="1F3864" w:themeColor="accent5" w:themeShade="80"/>
          <w:spacing w:val="-7"/>
          <w:sz w:val="20"/>
          <w:szCs w:val="20"/>
          <w:lang w:eastAsia="en-US"/>
        </w:rPr>
      </w:pPr>
      <w:r w:rsidRPr="00CE08AA">
        <w:rPr>
          <w:rFonts w:ascii="Tahoma" w:hAnsi="Tahoma" w:cs="Tahoma"/>
          <w:noProof/>
          <w:color w:val="1F3864" w:themeColor="accent5" w:themeShade="80"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6725285</wp:posOffset>
                </wp:positionH>
                <wp:positionV relativeFrom="page">
                  <wp:posOffset>9949815</wp:posOffset>
                </wp:positionV>
                <wp:extent cx="171450" cy="145415"/>
                <wp:effectExtent l="0" t="0" r="0" b="0"/>
                <wp:wrapSquare wrapText="bothSides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349" w:rsidRDefault="00661349" w:rsidP="00661349">
                            <w:pPr>
                              <w:spacing w:before="1" w:line="227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z w:val="19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29.55pt;margin-top:783.45pt;width:13.5pt;height:1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" filled="f" stroked="f">
                <v:textbox inset="0,0,0,0">
                  <w:txbxContent>
                    <w:p w:rsidR="00661349" w:rsidRDefault="00661349" w:rsidP="00661349">
                      <w:pPr>
                        <w:spacing w:before="1" w:line="227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z w:val="19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z w:val="19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61349" w:rsidRPr="00661349">
        <w:rPr>
          <w:rFonts w:ascii="Tahoma" w:eastAsia="Tahoma" w:hAnsi="Tahoma" w:cs="Tahoma"/>
          <w:b/>
          <w:color w:val="1F3864" w:themeColor="accent5" w:themeShade="80"/>
          <w:spacing w:val="-7"/>
          <w:sz w:val="20"/>
          <w:szCs w:val="20"/>
          <w:lang w:eastAsia="en-US"/>
        </w:rPr>
        <w:t>NORME GENERALI</w:t>
      </w:r>
    </w:p>
    <w:p w:rsidR="00661349" w:rsidRPr="00661349" w:rsidRDefault="00661349" w:rsidP="00CE08AA">
      <w:pPr>
        <w:spacing w:after="240" w:line="276" w:lineRule="auto"/>
        <w:ind w:left="72"/>
        <w:jc w:val="both"/>
        <w:textAlignment w:val="baseline"/>
        <w:rPr>
          <w:rFonts w:ascii="Tahoma" w:eastAsia="Tahoma" w:hAnsi="Tahoma" w:cs="Tahoma"/>
          <w:color w:val="1F3864" w:themeColor="accent5" w:themeShade="80"/>
          <w:spacing w:val="7"/>
          <w:sz w:val="18"/>
          <w:szCs w:val="18"/>
          <w:lang w:eastAsia="en-US"/>
        </w:rPr>
      </w:pPr>
      <w:r w:rsidRPr="00661349">
        <w:rPr>
          <w:rFonts w:ascii="Tahoma" w:eastAsia="Tahoma" w:hAnsi="Tahoma" w:cs="Tahoma"/>
          <w:color w:val="1F3864" w:themeColor="accent5" w:themeShade="80"/>
          <w:spacing w:val="7"/>
          <w:sz w:val="18"/>
          <w:szCs w:val="18"/>
          <w:lang w:eastAsia="en-US"/>
        </w:rPr>
        <w:t>Nel rispetto del numero di ingressi previsti dalle norme di sicurezza, l'utente dovrà munirsi obbligatoriamente di:</w:t>
      </w:r>
    </w:p>
    <w:p w:rsidR="00661349" w:rsidRPr="00661349" w:rsidRDefault="00661349" w:rsidP="00CE08AA">
      <w:pPr>
        <w:numPr>
          <w:ilvl w:val="0"/>
          <w:numId w:val="7"/>
        </w:numPr>
        <w:tabs>
          <w:tab w:val="decimal" w:pos="792"/>
        </w:tabs>
        <w:spacing w:after="240" w:line="276" w:lineRule="auto"/>
        <w:ind w:hanging="360"/>
        <w:jc w:val="both"/>
        <w:textAlignment w:val="baseline"/>
        <w:rPr>
          <w:rFonts w:ascii="Tahoma" w:eastAsia="Tahoma" w:hAnsi="Tahoma" w:cs="Tahoma"/>
          <w:color w:val="1F3864" w:themeColor="accent5" w:themeShade="80"/>
          <w:sz w:val="18"/>
          <w:szCs w:val="18"/>
          <w:lang w:eastAsia="en-US"/>
        </w:rPr>
      </w:pPr>
      <w:r w:rsidRPr="00661349">
        <w:rPr>
          <w:rFonts w:ascii="Tahoma" w:eastAsia="Tahoma" w:hAnsi="Tahoma" w:cs="Tahoma"/>
          <w:color w:val="1F3864" w:themeColor="accent5" w:themeShade="80"/>
          <w:sz w:val="18"/>
          <w:szCs w:val="18"/>
          <w:lang w:eastAsia="en-US"/>
        </w:rPr>
        <w:t xml:space="preserve">biglietto d'ingresso </w:t>
      </w:r>
      <w:r w:rsidR="000E0A15">
        <w:rPr>
          <w:rFonts w:ascii="Tahoma" w:eastAsia="Tahoma" w:hAnsi="Tahoma" w:cs="Tahoma"/>
          <w:color w:val="1F3864" w:themeColor="accent5" w:themeShade="80"/>
          <w:sz w:val="18"/>
          <w:szCs w:val="18"/>
          <w:lang w:eastAsia="en-US"/>
        </w:rPr>
        <w:t xml:space="preserve">o tessera abbonamento </w:t>
      </w:r>
      <w:r w:rsidRPr="00661349">
        <w:rPr>
          <w:rFonts w:ascii="Tahoma" w:eastAsia="Tahoma" w:hAnsi="Tahoma" w:cs="Tahoma"/>
          <w:color w:val="1F3864" w:themeColor="accent5" w:themeShade="80"/>
          <w:sz w:val="18"/>
          <w:szCs w:val="18"/>
          <w:lang w:eastAsia="en-US"/>
        </w:rPr>
        <w:t>che dà diritto alla fruizione dei servizi e degli impianti, nei limiti degli orari prefissati e della capienza.</w:t>
      </w:r>
    </w:p>
    <w:p w:rsidR="00661349" w:rsidRPr="00661349" w:rsidRDefault="00661349" w:rsidP="00CE08AA">
      <w:pPr>
        <w:numPr>
          <w:ilvl w:val="0"/>
          <w:numId w:val="7"/>
        </w:numPr>
        <w:tabs>
          <w:tab w:val="decimal" w:pos="792"/>
        </w:tabs>
        <w:spacing w:after="240" w:line="276" w:lineRule="auto"/>
        <w:ind w:hanging="360"/>
        <w:jc w:val="both"/>
        <w:textAlignment w:val="baseline"/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</w:pPr>
      <w:r w:rsidRPr="00661349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I titoli di ingresso son</w:t>
      </w:r>
      <w:r w:rsidR="000E0A15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o acquistabili</w:t>
      </w:r>
      <w:r w:rsidRPr="00661349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 ON LINE e, solo in caso di disponibilità dei posti, presso la biglietteria della piscina.</w:t>
      </w:r>
    </w:p>
    <w:p w:rsidR="00946021" w:rsidRDefault="00661349" w:rsidP="00CE08AA">
      <w:pPr>
        <w:numPr>
          <w:ilvl w:val="0"/>
          <w:numId w:val="7"/>
        </w:numPr>
        <w:tabs>
          <w:tab w:val="decimal" w:pos="792"/>
        </w:tabs>
        <w:spacing w:after="240" w:line="276" w:lineRule="auto"/>
        <w:ind w:hanging="360"/>
        <w:jc w:val="both"/>
        <w:textAlignment w:val="baseline"/>
        <w:rPr>
          <w:rFonts w:ascii="Tahoma" w:eastAsia="Tahoma" w:hAnsi="Tahoma" w:cs="Tahoma"/>
          <w:color w:val="1F3864" w:themeColor="accent5" w:themeShade="80"/>
          <w:sz w:val="18"/>
          <w:szCs w:val="18"/>
          <w:lang w:eastAsia="en-US"/>
        </w:rPr>
      </w:pPr>
      <w:r w:rsidRPr="00661349">
        <w:rPr>
          <w:rFonts w:ascii="Tahoma" w:eastAsia="Tahoma" w:hAnsi="Tahoma" w:cs="Tahoma"/>
          <w:color w:val="1F3864" w:themeColor="accent5" w:themeShade="80"/>
          <w:sz w:val="18"/>
          <w:szCs w:val="18"/>
          <w:lang w:eastAsia="en-US"/>
        </w:rPr>
        <w:t>Chiunque venga trovato sprovvisto di biglietto o altro titolo valido p</w:t>
      </w:r>
      <w:r w:rsidR="00946021">
        <w:rPr>
          <w:rFonts w:ascii="Tahoma" w:eastAsia="Tahoma" w:hAnsi="Tahoma" w:cs="Tahoma"/>
          <w:color w:val="1F3864" w:themeColor="accent5" w:themeShade="80"/>
          <w:sz w:val="18"/>
          <w:szCs w:val="18"/>
          <w:lang w:eastAsia="en-US"/>
        </w:rPr>
        <w:t>er l'ingresso sarà allontanato dalla struttura dalla nostra Vigilanza.</w:t>
      </w:r>
    </w:p>
    <w:p w:rsidR="00661349" w:rsidRDefault="00946021" w:rsidP="00CE08AA">
      <w:pPr>
        <w:numPr>
          <w:ilvl w:val="0"/>
          <w:numId w:val="7"/>
        </w:numPr>
        <w:tabs>
          <w:tab w:val="decimal" w:pos="792"/>
        </w:tabs>
        <w:spacing w:after="240" w:line="276" w:lineRule="auto"/>
        <w:ind w:hanging="360"/>
        <w:jc w:val="both"/>
        <w:textAlignment w:val="baseline"/>
        <w:rPr>
          <w:rFonts w:ascii="Tahoma" w:eastAsia="Tahoma" w:hAnsi="Tahoma" w:cs="Tahoma"/>
          <w:color w:val="1F3864" w:themeColor="accent5" w:themeShade="80"/>
          <w:sz w:val="18"/>
          <w:szCs w:val="18"/>
          <w:lang w:eastAsia="en-US"/>
        </w:rPr>
      </w:pPr>
      <w:r>
        <w:rPr>
          <w:rFonts w:ascii="Tahoma" w:eastAsia="Tahoma" w:hAnsi="Tahoma" w:cs="Tahoma"/>
          <w:color w:val="1F3864" w:themeColor="accent5" w:themeShade="80"/>
          <w:sz w:val="18"/>
          <w:szCs w:val="18"/>
          <w:lang w:eastAsia="en-US"/>
        </w:rPr>
        <w:t>La chiusur</w:t>
      </w:r>
      <w:r w:rsidR="00EE4E60">
        <w:rPr>
          <w:rFonts w:ascii="Tahoma" w:eastAsia="Tahoma" w:hAnsi="Tahoma" w:cs="Tahoma"/>
          <w:color w:val="1F3864" w:themeColor="accent5" w:themeShade="80"/>
          <w:sz w:val="18"/>
          <w:szCs w:val="18"/>
          <w:lang w:eastAsia="en-US"/>
        </w:rPr>
        <w:t>a dell’impianto è prevista il 19 settembre 2024</w:t>
      </w:r>
      <w:r>
        <w:rPr>
          <w:rFonts w:ascii="Tahoma" w:eastAsia="Tahoma" w:hAnsi="Tahoma" w:cs="Tahoma"/>
          <w:color w:val="1F3864" w:themeColor="accent5" w:themeShade="80"/>
          <w:sz w:val="18"/>
          <w:szCs w:val="18"/>
          <w:lang w:eastAsia="en-US"/>
        </w:rPr>
        <w:t>, salvo ulteriori disposizioni</w:t>
      </w:r>
      <w:r w:rsidR="00661349" w:rsidRPr="00661349">
        <w:rPr>
          <w:rFonts w:ascii="Tahoma" w:eastAsia="Tahoma" w:hAnsi="Tahoma" w:cs="Tahoma"/>
          <w:color w:val="1F3864" w:themeColor="accent5" w:themeShade="80"/>
          <w:sz w:val="18"/>
          <w:szCs w:val="18"/>
          <w:lang w:eastAsia="en-US"/>
        </w:rPr>
        <w:t>.</w:t>
      </w:r>
    </w:p>
    <w:p w:rsidR="00CE08AA" w:rsidRPr="00661349" w:rsidRDefault="00CE08AA" w:rsidP="00C42BBB">
      <w:pPr>
        <w:spacing w:line="276" w:lineRule="auto"/>
        <w:ind w:left="72"/>
        <w:jc w:val="both"/>
        <w:textAlignment w:val="baseline"/>
        <w:rPr>
          <w:rFonts w:ascii="Tahoma" w:eastAsia="Tahoma" w:hAnsi="Tahoma" w:cs="Tahoma"/>
          <w:color w:val="1F3864" w:themeColor="accent5" w:themeShade="80"/>
          <w:sz w:val="18"/>
          <w:szCs w:val="18"/>
          <w:lang w:eastAsia="en-US"/>
        </w:rPr>
      </w:pPr>
    </w:p>
    <w:p w:rsidR="00661349" w:rsidRPr="00661349" w:rsidRDefault="00661349" w:rsidP="00CE08AA">
      <w:pPr>
        <w:spacing w:after="240" w:line="276" w:lineRule="auto"/>
        <w:ind w:left="72"/>
        <w:jc w:val="center"/>
        <w:textAlignment w:val="baseline"/>
        <w:rPr>
          <w:rFonts w:ascii="Tahoma" w:eastAsia="Tahoma" w:hAnsi="Tahoma" w:cs="Tahoma"/>
          <w:b/>
          <w:color w:val="1F3864" w:themeColor="accent5" w:themeShade="80"/>
          <w:spacing w:val="-7"/>
          <w:sz w:val="20"/>
          <w:szCs w:val="20"/>
          <w:lang w:eastAsia="en-US"/>
        </w:rPr>
      </w:pPr>
      <w:r w:rsidRPr="00661349">
        <w:rPr>
          <w:rFonts w:ascii="Tahoma" w:eastAsia="Tahoma" w:hAnsi="Tahoma" w:cs="Tahoma"/>
          <w:b/>
          <w:color w:val="1F3864" w:themeColor="accent5" w:themeShade="80"/>
          <w:spacing w:val="-7"/>
          <w:sz w:val="20"/>
          <w:szCs w:val="20"/>
          <w:lang w:eastAsia="en-US"/>
        </w:rPr>
        <w:t>ORARI DI FUNZIONAMENTO DELLA PISCINA</w:t>
      </w:r>
    </w:p>
    <w:p w:rsidR="00661349" w:rsidRPr="00661349" w:rsidRDefault="00661349" w:rsidP="00C42BBB">
      <w:pPr>
        <w:numPr>
          <w:ilvl w:val="0"/>
          <w:numId w:val="8"/>
        </w:numPr>
        <w:tabs>
          <w:tab w:val="decimal" w:pos="720"/>
        </w:tabs>
        <w:spacing w:before="47" w:line="276" w:lineRule="auto"/>
        <w:ind w:hanging="360"/>
        <w:jc w:val="both"/>
        <w:textAlignment w:val="baseline"/>
        <w:rPr>
          <w:rFonts w:ascii="Tahoma" w:eastAsia="Tahoma" w:hAnsi="Tahoma" w:cs="Tahoma"/>
          <w:color w:val="1F3864" w:themeColor="accent5" w:themeShade="80"/>
          <w:spacing w:val="8"/>
          <w:sz w:val="18"/>
          <w:szCs w:val="18"/>
          <w:lang w:eastAsia="en-US"/>
        </w:rPr>
      </w:pPr>
      <w:r w:rsidRPr="00661349">
        <w:rPr>
          <w:rFonts w:ascii="Tahoma" w:eastAsia="Tahoma" w:hAnsi="Tahoma" w:cs="Tahoma"/>
          <w:color w:val="1F3864" w:themeColor="accent5" w:themeShade="80"/>
          <w:spacing w:val="8"/>
          <w:sz w:val="18"/>
          <w:szCs w:val="18"/>
          <w:lang w:eastAsia="en-US"/>
        </w:rPr>
        <w:t>Apertura ore 9,30 INGRESSO IN VASCA ORE 10.00</w:t>
      </w:r>
    </w:p>
    <w:p w:rsidR="00661349" w:rsidRPr="00661349" w:rsidRDefault="00661349" w:rsidP="00C42BBB">
      <w:pPr>
        <w:numPr>
          <w:ilvl w:val="0"/>
          <w:numId w:val="8"/>
        </w:numPr>
        <w:tabs>
          <w:tab w:val="decimal" w:pos="720"/>
        </w:tabs>
        <w:spacing w:before="50" w:line="276" w:lineRule="auto"/>
        <w:ind w:hanging="360"/>
        <w:jc w:val="both"/>
        <w:textAlignment w:val="baseline"/>
        <w:rPr>
          <w:rFonts w:ascii="Tahoma" w:eastAsia="Tahoma" w:hAnsi="Tahoma" w:cs="Tahoma"/>
          <w:color w:val="1F3864" w:themeColor="accent5" w:themeShade="80"/>
          <w:spacing w:val="7"/>
          <w:sz w:val="18"/>
          <w:szCs w:val="18"/>
          <w:lang w:eastAsia="en-US"/>
        </w:rPr>
      </w:pPr>
      <w:r w:rsidRPr="00661349">
        <w:rPr>
          <w:rFonts w:ascii="Tahoma" w:eastAsia="Tahoma" w:hAnsi="Tahoma" w:cs="Tahoma"/>
          <w:color w:val="1F3864" w:themeColor="accent5" w:themeShade="80"/>
          <w:spacing w:val="7"/>
          <w:sz w:val="18"/>
          <w:szCs w:val="18"/>
          <w:lang w:eastAsia="en-US"/>
        </w:rPr>
        <w:t>Ultimo ingresso or</w:t>
      </w:r>
      <w:r w:rsidR="00AD0B05">
        <w:rPr>
          <w:rFonts w:ascii="Tahoma" w:eastAsia="Tahoma" w:hAnsi="Tahoma" w:cs="Tahoma"/>
          <w:color w:val="1F3864" w:themeColor="accent5" w:themeShade="80"/>
          <w:spacing w:val="7"/>
          <w:sz w:val="18"/>
          <w:szCs w:val="18"/>
          <w:lang w:eastAsia="en-US"/>
        </w:rPr>
        <w:t>e 18 USCITA DALLA VASCA 18.3</w:t>
      </w:r>
      <w:r w:rsidR="0060235F">
        <w:rPr>
          <w:rFonts w:ascii="Tahoma" w:eastAsia="Tahoma" w:hAnsi="Tahoma" w:cs="Tahoma"/>
          <w:color w:val="1F3864" w:themeColor="accent5" w:themeShade="80"/>
          <w:spacing w:val="7"/>
          <w:sz w:val="18"/>
          <w:szCs w:val="18"/>
          <w:lang w:eastAsia="en-US"/>
        </w:rPr>
        <w:t>0</w:t>
      </w:r>
    </w:p>
    <w:p w:rsidR="00661349" w:rsidRPr="00661349" w:rsidRDefault="00661349" w:rsidP="00C42BBB">
      <w:pPr>
        <w:numPr>
          <w:ilvl w:val="0"/>
          <w:numId w:val="8"/>
        </w:numPr>
        <w:tabs>
          <w:tab w:val="decimal" w:pos="720"/>
        </w:tabs>
        <w:spacing w:before="44" w:line="276" w:lineRule="auto"/>
        <w:ind w:hanging="360"/>
        <w:jc w:val="both"/>
        <w:textAlignment w:val="baseline"/>
        <w:rPr>
          <w:rFonts w:ascii="Tahoma" w:eastAsia="Tahoma" w:hAnsi="Tahoma" w:cs="Tahoma"/>
          <w:color w:val="1F3864" w:themeColor="accent5" w:themeShade="80"/>
          <w:spacing w:val="7"/>
          <w:sz w:val="18"/>
          <w:szCs w:val="18"/>
          <w:lang w:eastAsia="en-US"/>
        </w:rPr>
      </w:pPr>
      <w:r w:rsidRPr="00661349">
        <w:rPr>
          <w:rFonts w:ascii="Tahoma" w:eastAsia="Tahoma" w:hAnsi="Tahoma" w:cs="Tahoma"/>
          <w:color w:val="1F3864" w:themeColor="accent5" w:themeShade="80"/>
          <w:spacing w:val="7"/>
          <w:sz w:val="18"/>
          <w:szCs w:val="18"/>
          <w:lang w:eastAsia="en-US"/>
        </w:rPr>
        <w:t>Chiusura IMPIANTO ore 19.00</w:t>
      </w:r>
    </w:p>
    <w:p w:rsidR="00661349" w:rsidRPr="00661349" w:rsidRDefault="00F237C7" w:rsidP="00CE08AA">
      <w:pPr>
        <w:spacing w:after="240" w:line="276" w:lineRule="auto"/>
        <w:ind w:left="72"/>
        <w:jc w:val="center"/>
        <w:textAlignment w:val="baseline"/>
        <w:rPr>
          <w:rFonts w:ascii="Tahoma" w:eastAsia="Tahoma" w:hAnsi="Tahoma" w:cs="Tahoma"/>
          <w:b/>
          <w:color w:val="1F3864" w:themeColor="accent5" w:themeShade="80"/>
          <w:spacing w:val="-7"/>
          <w:sz w:val="20"/>
          <w:szCs w:val="20"/>
          <w:lang w:eastAsia="en-US"/>
        </w:rPr>
      </w:pPr>
      <w:r w:rsidRPr="00CE08AA">
        <w:rPr>
          <w:rFonts w:ascii="Tahoma" w:eastAsia="Tahoma" w:hAnsi="Tahoma" w:cs="Tahoma"/>
          <w:b/>
          <w:noProof/>
          <w:color w:val="1F3864" w:themeColor="accent5" w:themeShade="80"/>
          <w:spacing w:val="-7"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7365365</wp:posOffset>
                </wp:positionH>
                <wp:positionV relativeFrom="page">
                  <wp:posOffset>5342890</wp:posOffset>
                </wp:positionV>
                <wp:extent cx="83820" cy="567055"/>
                <wp:effectExtent l="0" t="0" r="0" b="0"/>
                <wp:wrapSquare wrapText="bothSides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349" w:rsidRDefault="00661349" w:rsidP="00661349">
                            <w:pPr>
                              <w:tabs>
                                <w:tab w:val="right" w:pos="864"/>
                              </w:tabs>
                              <w:spacing w:before="36" w:after="14" w:line="72" w:lineRule="exact"/>
                              <w:textAlignment w:val="baseline"/>
                              <w:rPr>
                                <w:rFonts w:ascii="Tahoma" w:eastAsia="Tahoma" w:hAnsi="Tahoma"/>
                                <w:color w:val="5F5B6C"/>
                                <w:sz w:val="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ahoma" w:eastAsia="Tahoma" w:hAnsi="Tahoma"/>
                                <w:color w:val="5F5B6C"/>
                                <w:sz w:val="8"/>
                              </w:rPr>
                              <w:t>pa:INTERNM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ahoma" w:eastAsia="Tahoma" w:hAnsi="Tahoma"/>
                                <w:color w:val="5F5B6C"/>
                                <w:sz w:val="8"/>
                              </w:rPr>
                              <w:tab/>
                              <w:t>PRI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4" o:spid="_x0000_s1027" type="#_x0000_t202" style="position:absolute;left:0;text-align:left;margin-left:579.95pt;margin-top:420.7pt;width:6.6pt;height:44.6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rErgIAALE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" filled="f" stroked="f">
                <v:textbox style="layout-flow:vertical;mso-layout-flow-alt:bottom-to-top" inset="0,0,0,0">
                  <w:txbxContent>
                    <w:p w:rsidR="00661349" w:rsidRDefault="00661349" w:rsidP="00661349">
                      <w:pPr>
                        <w:tabs>
                          <w:tab w:val="right" w:pos="864"/>
                        </w:tabs>
                        <w:spacing w:before="36" w:after="14" w:line="72" w:lineRule="exact"/>
                        <w:textAlignment w:val="baseline"/>
                        <w:rPr>
                          <w:rFonts w:ascii="Tahoma" w:eastAsia="Tahoma" w:hAnsi="Tahoma"/>
                          <w:color w:val="5F5B6C"/>
                          <w:sz w:val="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ahoma" w:eastAsia="Tahoma" w:hAnsi="Tahoma"/>
                          <w:color w:val="5F5B6C"/>
                          <w:sz w:val="8"/>
                        </w:rPr>
                        <w:t>pa:INTERNM</w:t>
                      </w:r>
                      <w:proofErr w:type="spellEnd"/>
                      <w:proofErr w:type="gramEnd"/>
                      <w:r>
                        <w:rPr>
                          <w:rFonts w:ascii="Tahoma" w:eastAsia="Tahoma" w:hAnsi="Tahoma"/>
                          <w:color w:val="5F5B6C"/>
                          <w:sz w:val="8"/>
                        </w:rPr>
                        <w:tab/>
                        <w:t>PRI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E34FE">
        <w:rPr>
          <w:rFonts w:ascii="Tahoma" w:eastAsia="Tahoma" w:hAnsi="Tahoma" w:cs="Tahoma"/>
          <w:b/>
          <w:color w:val="1F3864" w:themeColor="accent5" w:themeShade="80"/>
          <w:spacing w:val="-7"/>
          <w:sz w:val="20"/>
          <w:szCs w:val="20"/>
          <w:lang w:eastAsia="en-US"/>
        </w:rPr>
        <w:t>TARIFFE AL PUBBLICO</w:t>
      </w:r>
    </w:p>
    <w:p w:rsidR="00661349" w:rsidRPr="00661349" w:rsidRDefault="00661349" w:rsidP="00C42BBB">
      <w:pPr>
        <w:numPr>
          <w:ilvl w:val="0"/>
          <w:numId w:val="8"/>
        </w:numPr>
        <w:tabs>
          <w:tab w:val="decimal" w:pos="720"/>
        </w:tabs>
        <w:spacing w:before="56" w:line="276" w:lineRule="auto"/>
        <w:ind w:hanging="360"/>
        <w:jc w:val="both"/>
        <w:textAlignment w:val="baseline"/>
        <w:rPr>
          <w:rFonts w:ascii="Tahoma" w:eastAsia="Tahoma" w:hAnsi="Tahoma" w:cs="Tahoma"/>
          <w:color w:val="1F3864" w:themeColor="accent5" w:themeShade="80"/>
          <w:spacing w:val="5"/>
          <w:sz w:val="18"/>
          <w:szCs w:val="18"/>
          <w:lang w:eastAsia="en-US"/>
        </w:rPr>
      </w:pPr>
      <w:r w:rsidRPr="00661349">
        <w:rPr>
          <w:rFonts w:ascii="Tahoma" w:eastAsia="Tahoma" w:hAnsi="Tahoma" w:cs="Tahoma"/>
          <w:color w:val="1F3864" w:themeColor="accent5" w:themeShade="80"/>
          <w:spacing w:val="5"/>
          <w:sz w:val="18"/>
          <w:szCs w:val="18"/>
          <w:lang w:eastAsia="en-US"/>
        </w:rPr>
        <w:t xml:space="preserve">sabato, domenica e festivi: € 18,00 </w:t>
      </w:r>
      <w:r w:rsidRPr="00661349">
        <w:rPr>
          <w:rFonts w:ascii="Tahoma" w:eastAsia="Tahoma" w:hAnsi="Tahoma" w:cs="Tahoma"/>
          <w:color w:val="1F3864" w:themeColor="accent5" w:themeShade="80"/>
          <w:spacing w:val="4"/>
          <w:sz w:val="18"/>
          <w:szCs w:val="18"/>
          <w:lang w:eastAsia="en-US"/>
        </w:rPr>
        <w:t xml:space="preserve">tariffa intera </w:t>
      </w:r>
      <w:r w:rsidRPr="00661349">
        <w:rPr>
          <w:rFonts w:ascii="Tahoma" w:eastAsia="Tahoma" w:hAnsi="Tahoma" w:cs="Tahoma"/>
          <w:color w:val="1F3864" w:themeColor="accent5" w:themeShade="80"/>
          <w:spacing w:val="5"/>
          <w:sz w:val="18"/>
          <w:szCs w:val="18"/>
          <w:lang w:eastAsia="en-US"/>
        </w:rPr>
        <w:t>- € 13,00 ridotti (under 14 e over 65);</w:t>
      </w:r>
    </w:p>
    <w:p w:rsidR="00661349" w:rsidRPr="00661349" w:rsidRDefault="00661349" w:rsidP="00C42BBB">
      <w:pPr>
        <w:numPr>
          <w:ilvl w:val="0"/>
          <w:numId w:val="8"/>
        </w:numPr>
        <w:tabs>
          <w:tab w:val="decimal" w:pos="720"/>
        </w:tabs>
        <w:spacing w:before="44" w:line="276" w:lineRule="auto"/>
        <w:ind w:hanging="360"/>
        <w:jc w:val="both"/>
        <w:textAlignment w:val="baseline"/>
        <w:rPr>
          <w:rFonts w:ascii="Tahoma" w:eastAsia="Tahoma" w:hAnsi="Tahoma" w:cs="Tahoma"/>
          <w:color w:val="1F3864" w:themeColor="accent5" w:themeShade="80"/>
          <w:spacing w:val="4"/>
          <w:sz w:val="18"/>
          <w:szCs w:val="18"/>
          <w:lang w:eastAsia="en-US"/>
        </w:rPr>
      </w:pPr>
      <w:r w:rsidRPr="00661349">
        <w:rPr>
          <w:rFonts w:ascii="Tahoma" w:eastAsia="Tahoma" w:hAnsi="Tahoma" w:cs="Tahoma"/>
          <w:color w:val="1F3864" w:themeColor="accent5" w:themeShade="80"/>
          <w:spacing w:val="4"/>
          <w:sz w:val="18"/>
          <w:szCs w:val="18"/>
          <w:lang w:eastAsia="en-US"/>
        </w:rPr>
        <w:t xml:space="preserve">dal lunedì al venerdì: € 13,00 tariffa intera - </w:t>
      </w:r>
      <w:r w:rsidR="00AF5D7A">
        <w:rPr>
          <w:rFonts w:ascii="Tahoma" w:eastAsia="Tahoma" w:hAnsi="Tahoma" w:cs="Tahoma"/>
          <w:color w:val="1F3864" w:themeColor="accent5" w:themeShade="80"/>
          <w:spacing w:val="5"/>
          <w:sz w:val="18"/>
          <w:szCs w:val="18"/>
          <w:lang w:eastAsia="en-US"/>
        </w:rPr>
        <w:t>€ 10</w:t>
      </w:r>
      <w:r w:rsidRPr="00661349">
        <w:rPr>
          <w:rFonts w:ascii="Tahoma" w:eastAsia="Tahoma" w:hAnsi="Tahoma" w:cs="Tahoma"/>
          <w:color w:val="1F3864" w:themeColor="accent5" w:themeShade="80"/>
          <w:spacing w:val="5"/>
          <w:sz w:val="18"/>
          <w:szCs w:val="18"/>
          <w:lang w:eastAsia="en-US"/>
        </w:rPr>
        <w:t>,00 ridotti (u</w:t>
      </w:r>
      <w:r w:rsidR="0060235F">
        <w:rPr>
          <w:rFonts w:ascii="Tahoma" w:eastAsia="Tahoma" w:hAnsi="Tahoma" w:cs="Tahoma"/>
          <w:color w:val="1F3864" w:themeColor="accent5" w:themeShade="80"/>
          <w:spacing w:val="5"/>
          <w:sz w:val="18"/>
          <w:szCs w:val="18"/>
          <w:lang w:eastAsia="en-US"/>
        </w:rPr>
        <w:t>nder 14 - over 65 –</w:t>
      </w:r>
      <w:r w:rsidRPr="00661349">
        <w:rPr>
          <w:rFonts w:ascii="Tahoma" w:eastAsia="Tahoma" w:hAnsi="Tahoma" w:cs="Tahoma"/>
          <w:color w:val="1F3864" w:themeColor="accent5" w:themeShade="80"/>
          <w:spacing w:val="5"/>
          <w:sz w:val="18"/>
          <w:szCs w:val="18"/>
          <w:lang w:eastAsia="en-US"/>
        </w:rPr>
        <w:t>;</w:t>
      </w:r>
    </w:p>
    <w:p w:rsidR="00661349" w:rsidRPr="00661349" w:rsidRDefault="00661349" w:rsidP="00C42BBB">
      <w:pPr>
        <w:numPr>
          <w:ilvl w:val="0"/>
          <w:numId w:val="8"/>
        </w:numPr>
        <w:tabs>
          <w:tab w:val="decimal" w:pos="720"/>
        </w:tabs>
        <w:spacing w:before="52" w:line="276" w:lineRule="auto"/>
        <w:ind w:hanging="360"/>
        <w:jc w:val="both"/>
        <w:textAlignment w:val="baseline"/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</w:pPr>
      <w:r w:rsidRPr="00661349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mezza giornata feriale </w:t>
      </w:r>
      <w:r w:rsidR="0060235F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(fascia 9.30- 14.00 / 14.30 – 18</w:t>
      </w:r>
      <w:r w:rsidR="00AF5D7A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.00) € 10</w:t>
      </w:r>
      <w:r w:rsidRPr="00661349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,00 </w:t>
      </w:r>
      <w:r w:rsidRPr="00661349">
        <w:rPr>
          <w:rFonts w:ascii="Tahoma" w:eastAsia="Tahoma" w:hAnsi="Tahoma" w:cs="Tahoma"/>
          <w:color w:val="1F3864" w:themeColor="accent5" w:themeShade="80"/>
          <w:spacing w:val="4"/>
          <w:sz w:val="18"/>
          <w:szCs w:val="18"/>
          <w:lang w:eastAsia="en-US"/>
        </w:rPr>
        <w:t xml:space="preserve">tariffa intera </w:t>
      </w:r>
      <w:r w:rsidRPr="00661349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- </w:t>
      </w:r>
      <w:r w:rsidR="00AF5D7A">
        <w:rPr>
          <w:rFonts w:ascii="Tahoma" w:eastAsia="Tahoma" w:hAnsi="Tahoma" w:cs="Tahoma"/>
          <w:color w:val="1F3864" w:themeColor="accent5" w:themeShade="80"/>
          <w:spacing w:val="5"/>
          <w:sz w:val="18"/>
          <w:szCs w:val="18"/>
          <w:lang w:eastAsia="en-US"/>
        </w:rPr>
        <w:t>€ 8</w:t>
      </w:r>
      <w:r w:rsidRPr="00661349">
        <w:rPr>
          <w:rFonts w:ascii="Tahoma" w:eastAsia="Tahoma" w:hAnsi="Tahoma" w:cs="Tahoma"/>
          <w:color w:val="1F3864" w:themeColor="accent5" w:themeShade="80"/>
          <w:spacing w:val="5"/>
          <w:sz w:val="18"/>
          <w:szCs w:val="18"/>
          <w:lang w:eastAsia="en-US"/>
        </w:rPr>
        <w:t>,00 ridotti (under 14 - over 65);</w:t>
      </w:r>
    </w:p>
    <w:p w:rsidR="00661349" w:rsidRDefault="00661349" w:rsidP="00C42BBB">
      <w:pPr>
        <w:numPr>
          <w:ilvl w:val="0"/>
          <w:numId w:val="8"/>
        </w:numPr>
        <w:tabs>
          <w:tab w:val="decimal" w:pos="720"/>
        </w:tabs>
        <w:spacing w:before="52" w:line="276" w:lineRule="auto"/>
        <w:ind w:hanging="360"/>
        <w:jc w:val="both"/>
        <w:textAlignment w:val="baseline"/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</w:pPr>
      <w:r w:rsidRPr="00661349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mezza giornata</w:t>
      </w:r>
      <w:r w:rsidR="00F46AEA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 sabato, domenica e festivi</w:t>
      </w:r>
      <w:r w:rsidR="0060235F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 (9.30 – 14</w:t>
      </w:r>
      <w:r w:rsidRPr="00661349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.00</w:t>
      </w:r>
      <w:r w:rsidR="0060235F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 e salvo disponibilità 14.30 – 18.00</w:t>
      </w:r>
      <w:r w:rsidR="00C90D9C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) € 13</w:t>
      </w:r>
      <w:r w:rsidRPr="00661349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,00 </w:t>
      </w:r>
      <w:r w:rsidRPr="00661349">
        <w:rPr>
          <w:rFonts w:ascii="Tahoma" w:eastAsia="Tahoma" w:hAnsi="Tahoma" w:cs="Tahoma"/>
          <w:color w:val="1F3864" w:themeColor="accent5" w:themeShade="80"/>
          <w:spacing w:val="4"/>
          <w:sz w:val="18"/>
          <w:szCs w:val="18"/>
          <w:lang w:eastAsia="en-US"/>
        </w:rPr>
        <w:t xml:space="preserve">tariffa intera </w:t>
      </w:r>
      <w:r w:rsidR="00C90D9C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-  € 10</w:t>
      </w:r>
      <w:r w:rsidRPr="00661349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,00 ridotti (under 14 -</w:t>
      </w:r>
      <w:r w:rsidR="00967EF4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 over 65</w:t>
      </w:r>
      <w:r w:rsidRPr="00661349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);</w:t>
      </w:r>
    </w:p>
    <w:p w:rsidR="00967EF4" w:rsidRPr="00661349" w:rsidRDefault="00967EF4" w:rsidP="00C42BBB">
      <w:pPr>
        <w:numPr>
          <w:ilvl w:val="0"/>
          <w:numId w:val="8"/>
        </w:numPr>
        <w:tabs>
          <w:tab w:val="decimal" w:pos="720"/>
        </w:tabs>
        <w:spacing w:before="52" w:line="276" w:lineRule="auto"/>
        <w:ind w:hanging="360"/>
        <w:jc w:val="both"/>
        <w:textAlignment w:val="baseline"/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</w:pPr>
      <w:r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tariffa nuotatori </w:t>
      </w:r>
      <w:r w:rsidR="00AF5D7A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€ 8</w:t>
      </w:r>
      <w:r w:rsidR="00FF551F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,00 </w:t>
      </w:r>
      <w:r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feriale </w:t>
      </w:r>
      <w:r w:rsidR="00AF5D7A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- € 10</w:t>
      </w:r>
      <w:r w:rsidR="00FF551F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,00 week end e festivi</w:t>
      </w:r>
      <w:r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;</w:t>
      </w:r>
      <w:r w:rsidR="00AF5D7A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 (mostrare tesserino)</w:t>
      </w:r>
    </w:p>
    <w:p w:rsidR="00661349" w:rsidRPr="00661349" w:rsidRDefault="00661349" w:rsidP="00C42BBB">
      <w:pPr>
        <w:numPr>
          <w:ilvl w:val="0"/>
          <w:numId w:val="8"/>
        </w:numPr>
        <w:tabs>
          <w:tab w:val="decimal" w:pos="720"/>
        </w:tabs>
        <w:spacing w:before="52" w:line="276" w:lineRule="auto"/>
        <w:ind w:hanging="360"/>
        <w:jc w:val="both"/>
        <w:textAlignment w:val="baseline"/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</w:pPr>
      <w:r w:rsidRPr="00661349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abbonamenti da 5 ingressi </w:t>
      </w:r>
      <w:r w:rsidR="00FF551F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(solo giorni feriali) tariffa intera €</w:t>
      </w:r>
      <w:r w:rsidR="00AF5D7A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 60</w:t>
      </w:r>
      <w:r w:rsidRPr="00661349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,00;</w:t>
      </w:r>
    </w:p>
    <w:p w:rsidR="00661349" w:rsidRPr="00661349" w:rsidRDefault="00661349" w:rsidP="00C42BBB">
      <w:pPr>
        <w:numPr>
          <w:ilvl w:val="0"/>
          <w:numId w:val="8"/>
        </w:numPr>
        <w:tabs>
          <w:tab w:val="decimal" w:pos="720"/>
        </w:tabs>
        <w:spacing w:before="52" w:line="276" w:lineRule="auto"/>
        <w:ind w:hanging="360"/>
        <w:jc w:val="both"/>
        <w:textAlignment w:val="baseline"/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</w:pPr>
      <w:r w:rsidRPr="00661349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abbonamento da 10 ingressi</w:t>
      </w:r>
      <w:r w:rsidR="00FF551F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 (solo giorni feriali) tariffa intera €</w:t>
      </w:r>
      <w:r w:rsidRPr="00661349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 100,00;</w:t>
      </w:r>
    </w:p>
    <w:p w:rsidR="00661349" w:rsidRPr="00661349" w:rsidRDefault="00661349" w:rsidP="00C42BBB">
      <w:pPr>
        <w:numPr>
          <w:ilvl w:val="0"/>
          <w:numId w:val="8"/>
        </w:numPr>
        <w:tabs>
          <w:tab w:val="decimal" w:pos="720"/>
        </w:tabs>
        <w:spacing w:before="52" w:line="276" w:lineRule="auto"/>
        <w:ind w:hanging="360"/>
        <w:jc w:val="both"/>
        <w:textAlignment w:val="baseline"/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</w:pPr>
      <w:r w:rsidRPr="00661349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abbonamento da 20 ingressi</w:t>
      </w:r>
      <w:r w:rsidR="00FF551F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 (solo giorni feriali) tariffa intera € </w:t>
      </w:r>
      <w:r w:rsidRPr="00661349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180,00;</w:t>
      </w:r>
    </w:p>
    <w:p w:rsidR="00661349" w:rsidRPr="00661349" w:rsidRDefault="00661349" w:rsidP="00C42BBB">
      <w:pPr>
        <w:numPr>
          <w:ilvl w:val="0"/>
          <w:numId w:val="8"/>
        </w:numPr>
        <w:tabs>
          <w:tab w:val="decimal" w:pos="720"/>
        </w:tabs>
        <w:spacing w:before="52" w:line="276" w:lineRule="auto"/>
        <w:ind w:hanging="360"/>
        <w:jc w:val="both"/>
        <w:textAlignment w:val="baseline"/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</w:pPr>
      <w:r w:rsidRPr="00661349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abbonamento</w:t>
      </w:r>
      <w:r w:rsidR="00CB6352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 da 5 ingressi</w:t>
      </w:r>
      <w:r w:rsidRPr="00661349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 tariffa </w:t>
      </w:r>
      <w:r w:rsidR="00C14644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ridotta</w:t>
      </w:r>
      <w:r w:rsidR="00CB6352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 </w:t>
      </w:r>
      <w:r w:rsidR="00FF551F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(</w:t>
      </w:r>
      <w:r w:rsidR="00CB6352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solo </w:t>
      </w:r>
      <w:r w:rsidR="00FF551F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giorni feriali pe</w:t>
      </w:r>
      <w:r w:rsidR="00AF5D7A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r under 14 – over 65</w:t>
      </w:r>
      <w:r w:rsidR="00FF551F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)</w:t>
      </w:r>
      <w:r w:rsidR="00CB6352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 i €</w:t>
      </w:r>
      <w:r w:rsidR="00AF5D7A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 45</w:t>
      </w:r>
      <w:r w:rsidR="00FF551F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,00</w:t>
      </w:r>
      <w:r w:rsidR="00967EF4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;</w:t>
      </w:r>
    </w:p>
    <w:p w:rsidR="00661349" w:rsidRPr="00661349" w:rsidRDefault="00661349" w:rsidP="00C42BBB">
      <w:pPr>
        <w:numPr>
          <w:ilvl w:val="0"/>
          <w:numId w:val="8"/>
        </w:numPr>
        <w:tabs>
          <w:tab w:val="decimal" w:pos="720"/>
        </w:tabs>
        <w:spacing w:before="52" w:line="276" w:lineRule="auto"/>
        <w:ind w:hanging="360"/>
        <w:jc w:val="both"/>
        <w:textAlignment w:val="baseline"/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</w:pPr>
      <w:r w:rsidRPr="00661349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abbonamento </w:t>
      </w:r>
      <w:r w:rsidR="00CB6352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da 10 ingressi </w:t>
      </w:r>
      <w:r w:rsidR="00C14644" w:rsidRPr="00C14644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tariffa ridotta </w:t>
      </w:r>
      <w:r w:rsidR="00FF551F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(solo giorni feriali p</w:t>
      </w:r>
      <w:r w:rsidR="00AF5D7A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er under 14- over 65</w:t>
      </w:r>
      <w:r w:rsidR="00FF551F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)</w:t>
      </w:r>
      <w:r w:rsidR="00AF5D7A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 € 8</w:t>
      </w:r>
      <w:r w:rsidR="00CB6352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0,00</w:t>
      </w:r>
      <w:r w:rsidR="00967EF4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;</w:t>
      </w:r>
    </w:p>
    <w:p w:rsidR="00661349" w:rsidRPr="00CB6352" w:rsidRDefault="00661349" w:rsidP="00CB6352">
      <w:pPr>
        <w:numPr>
          <w:ilvl w:val="0"/>
          <w:numId w:val="8"/>
        </w:numPr>
        <w:tabs>
          <w:tab w:val="decimal" w:pos="720"/>
        </w:tabs>
        <w:spacing w:before="52" w:line="276" w:lineRule="auto"/>
        <w:ind w:hanging="360"/>
        <w:jc w:val="both"/>
        <w:textAlignment w:val="baseline"/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</w:pPr>
      <w:r w:rsidRPr="00661349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abbonamento </w:t>
      </w:r>
      <w:r w:rsidR="00CB6352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da 20 ingressi </w:t>
      </w:r>
      <w:r w:rsidR="00C14644" w:rsidRPr="00C14644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tariffa ridotta</w:t>
      </w:r>
      <w:r w:rsidR="00CB6352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 (solo giorni feriali </w:t>
      </w:r>
      <w:r w:rsidR="00AF5D7A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per under 14-over 65</w:t>
      </w:r>
      <w:r w:rsidR="00CB6352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) €</w:t>
      </w:r>
      <w:r w:rsidR="00C90D9C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 xml:space="preserve"> 14</w:t>
      </w:r>
      <w:r w:rsidRPr="00661349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0.00</w:t>
      </w:r>
      <w:r w:rsidR="00CB6352"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lang w:eastAsia="en-US"/>
        </w:rPr>
        <w:t>;</w:t>
      </w:r>
    </w:p>
    <w:p w:rsidR="00661349" w:rsidRDefault="00967EF4" w:rsidP="00967EF4">
      <w:pPr>
        <w:tabs>
          <w:tab w:val="decimal" w:pos="720"/>
        </w:tabs>
        <w:spacing w:before="52"/>
        <w:jc w:val="both"/>
        <w:textAlignment w:val="baseline"/>
        <w:rPr>
          <w:rFonts w:ascii="Tahoma" w:eastAsia="Tahoma" w:hAnsi="Tahoma" w:cs="Tahoma"/>
          <w:i/>
          <w:color w:val="1F3864" w:themeColor="accent5" w:themeShade="80"/>
          <w:spacing w:val="3"/>
          <w:sz w:val="18"/>
          <w:szCs w:val="18"/>
          <w:lang w:eastAsia="en-US"/>
        </w:rPr>
      </w:pPr>
      <w:r>
        <w:rPr>
          <w:rFonts w:ascii="Tahoma" w:eastAsia="Tahoma" w:hAnsi="Tahoma" w:cs="Tahoma"/>
          <w:i/>
          <w:color w:val="1F3864" w:themeColor="accent5" w:themeShade="80"/>
          <w:spacing w:val="3"/>
          <w:sz w:val="18"/>
          <w:szCs w:val="18"/>
          <w:lang w:eastAsia="en-US"/>
        </w:rPr>
        <w:t>lettino obbligatorio sul solarium</w:t>
      </w:r>
      <w:r w:rsidR="00F21218">
        <w:rPr>
          <w:rFonts w:ascii="Tahoma" w:eastAsia="Tahoma" w:hAnsi="Tahoma" w:cs="Tahoma"/>
          <w:i/>
          <w:color w:val="1F3864" w:themeColor="accent5" w:themeShade="80"/>
          <w:spacing w:val="3"/>
          <w:sz w:val="18"/>
          <w:szCs w:val="18"/>
          <w:lang w:eastAsia="en-US"/>
        </w:rPr>
        <w:t xml:space="preserve"> incluso nel prezzo</w:t>
      </w:r>
    </w:p>
    <w:p w:rsidR="00967EF4" w:rsidRDefault="00967EF4" w:rsidP="00967EF4">
      <w:pPr>
        <w:tabs>
          <w:tab w:val="decimal" w:pos="720"/>
        </w:tabs>
        <w:spacing w:before="52"/>
        <w:jc w:val="both"/>
        <w:textAlignment w:val="baseline"/>
        <w:rPr>
          <w:rFonts w:ascii="Tahoma" w:eastAsia="Tahoma" w:hAnsi="Tahoma" w:cs="Tahoma"/>
          <w:i/>
          <w:color w:val="1F3864" w:themeColor="accent5" w:themeShade="80"/>
          <w:spacing w:val="3"/>
          <w:sz w:val="18"/>
          <w:szCs w:val="18"/>
          <w:lang w:eastAsia="en-US"/>
        </w:rPr>
      </w:pPr>
      <w:r>
        <w:rPr>
          <w:rFonts w:ascii="Tahoma" w:eastAsia="Tahoma" w:hAnsi="Tahoma" w:cs="Tahoma"/>
          <w:i/>
          <w:color w:val="1F3864" w:themeColor="accent5" w:themeShade="80"/>
          <w:spacing w:val="3"/>
          <w:sz w:val="18"/>
          <w:szCs w:val="18"/>
          <w:lang w:eastAsia="en-US"/>
        </w:rPr>
        <w:t>Sarà possi</w:t>
      </w:r>
      <w:r w:rsidR="00AD0B05">
        <w:rPr>
          <w:rFonts w:ascii="Tahoma" w:eastAsia="Tahoma" w:hAnsi="Tahoma" w:cs="Tahoma"/>
          <w:i/>
          <w:color w:val="1F3864" w:themeColor="accent5" w:themeShade="80"/>
          <w:spacing w:val="3"/>
          <w:sz w:val="18"/>
          <w:szCs w:val="18"/>
          <w:lang w:eastAsia="en-US"/>
        </w:rPr>
        <w:t xml:space="preserve">bile accedere </w:t>
      </w:r>
      <w:r>
        <w:rPr>
          <w:rFonts w:ascii="Tahoma" w:eastAsia="Tahoma" w:hAnsi="Tahoma" w:cs="Tahoma"/>
          <w:i/>
          <w:color w:val="1F3864" w:themeColor="accent5" w:themeShade="80"/>
          <w:spacing w:val="3"/>
          <w:sz w:val="18"/>
          <w:szCs w:val="18"/>
          <w:lang w:eastAsia="en-US"/>
        </w:rPr>
        <w:t>sul bordo vasca (con sedia a sdraio fino ad esaurimento posti alle stesse tariffe</w:t>
      </w:r>
      <w:r w:rsidR="00DC49A2">
        <w:rPr>
          <w:rFonts w:ascii="Tahoma" w:eastAsia="Tahoma" w:hAnsi="Tahoma" w:cs="Tahoma"/>
          <w:i/>
          <w:color w:val="1F3864" w:themeColor="accent5" w:themeShade="80"/>
          <w:spacing w:val="3"/>
          <w:sz w:val="18"/>
          <w:szCs w:val="18"/>
          <w:lang w:eastAsia="en-US"/>
        </w:rPr>
        <w:t>)</w:t>
      </w:r>
    </w:p>
    <w:p w:rsidR="00CB6352" w:rsidRPr="00661349" w:rsidRDefault="00CB6352" w:rsidP="00967EF4">
      <w:pPr>
        <w:tabs>
          <w:tab w:val="decimal" w:pos="720"/>
        </w:tabs>
        <w:spacing w:before="52"/>
        <w:jc w:val="both"/>
        <w:textAlignment w:val="baseline"/>
        <w:rPr>
          <w:rFonts w:ascii="Tahoma" w:eastAsia="Tahoma" w:hAnsi="Tahoma" w:cs="Tahoma"/>
          <w:i/>
          <w:color w:val="1F3864" w:themeColor="accent5" w:themeShade="80"/>
          <w:spacing w:val="3"/>
          <w:sz w:val="18"/>
          <w:szCs w:val="18"/>
          <w:lang w:eastAsia="en-US"/>
        </w:rPr>
      </w:pPr>
    </w:p>
    <w:p w:rsidR="00967EF4" w:rsidRPr="00F21218" w:rsidRDefault="00CE08AA" w:rsidP="00C42BBB">
      <w:pPr>
        <w:tabs>
          <w:tab w:val="decimal" w:pos="360"/>
          <w:tab w:val="decimal" w:pos="720"/>
        </w:tabs>
        <w:spacing w:before="52"/>
        <w:jc w:val="both"/>
        <w:textAlignment w:val="baseline"/>
        <w:rPr>
          <w:rFonts w:ascii="Tahoma" w:eastAsia="Tahoma" w:hAnsi="Tahoma" w:cs="Tahoma"/>
          <w:i/>
          <w:color w:val="1F3864" w:themeColor="accent5" w:themeShade="80"/>
          <w:spacing w:val="3"/>
          <w:sz w:val="18"/>
          <w:szCs w:val="18"/>
          <w:u w:val="single"/>
          <w:lang w:eastAsia="en-US"/>
        </w:rPr>
      </w:pPr>
      <w:r>
        <w:rPr>
          <w:rFonts w:ascii="Tahoma" w:eastAsia="Tahoma" w:hAnsi="Tahoma" w:cs="Tahoma"/>
          <w:b/>
          <w:i/>
          <w:color w:val="1F3864"/>
          <w:spacing w:val="3"/>
          <w:sz w:val="18"/>
          <w:szCs w:val="18"/>
          <w:lang w:eastAsia="en-US"/>
        </w:rPr>
        <w:tab/>
      </w:r>
      <w:r w:rsidR="00F21218">
        <w:rPr>
          <w:rFonts w:ascii="Tahoma" w:eastAsia="Tahoma" w:hAnsi="Tahoma" w:cs="Tahoma"/>
          <w:b/>
          <w:i/>
          <w:color w:val="1F3864"/>
          <w:spacing w:val="3"/>
          <w:sz w:val="18"/>
          <w:szCs w:val="18"/>
          <w:lang w:eastAsia="en-US"/>
        </w:rPr>
        <w:tab/>
      </w:r>
      <w:r w:rsidR="00F21218" w:rsidRPr="00F21218">
        <w:rPr>
          <w:rFonts w:ascii="Tahoma" w:eastAsia="Tahoma" w:hAnsi="Tahoma" w:cs="Tahoma"/>
          <w:i/>
          <w:color w:val="1F3864"/>
          <w:spacing w:val="3"/>
          <w:sz w:val="18"/>
          <w:szCs w:val="18"/>
          <w:u w:val="single"/>
          <w:lang w:eastAsia="en-US"/>
        </w:rPr>
        <w:t>LE TARIFFE SI APPLICANO ANCH</w:t>
      </w:r>
      <w:r w:rsidR="0022636F">
        <w:rPr>
          <w:rFonts w:ascii="Tahoma" w:eastAsia="Tahoma" w:hAnsi="Tahoma" w:cs="Tahoma"/>
          <w:i/>
          <w:color w:val="1F3864"/>
          <w:spacing w:val="3"/>
          <w:sz w:val="18"/>
          <w:szCs w:val="18"/>
          <w:u w:val="single"/>
          <w:lang w:eastAsia="en-US"/>
        </w:rPr>
        <w:t>E AGLI OSPITI CON DISABILITA’</w:t>
      </w:r>
      <w:bookmarkStart w:id="0" w:name="_GoBack"/>
      <w:bookmarkEnd w:id="0"/>
      <w:r w:rsidR="00F21218" w:rsidRPr="00F21218">
        <w:rPr>
          <w:rFonts w:ascii="Tahoma" w:eastAsia="Tahoma" w:hAnsi="Tahoma" w:cs="Tahoma"/>
          <w:i/>
          <w:color w:val="1F3864"/>
          <w:spacing w:val="3"/>
          <w:sz w:val="18"/>
          <w:szCs w:val="18"/>
          <w:u w:val="single"/>
          <w:lang w:eastAsia="en-US"/>
        </w:rPr>
        <w:t xml:space="preserve">, MENTRE </w:t>
      </w:r>
      <w:proofErr w:type="gramStart"/>
      <w:r w:rsidR="00F21218" w:rsidRPr="00F21218">
        <w:rPr>
          <w:rFonts w:ascii="Tahoma" w:eastAsia="Tahoma" w:hAnsi="Tahoma" w:cs="Tahoma"/>
          <w:i/>
          <w:color w:val="1F3864"/>
          <w:spacing w:val="3"/>
          <w:sz w:val="18"/>
          <w:szCs w:val="18"/>
          <w:u w:val="single"/>
          <w:lang w:eastAsia="en-US"/>
        </w:rPr>
        <w:t>E</w:t>
      </w:r>
      <w:r w:rsidR="00F21218">
        <w:rPr>
          <w:rFonts w:ascii="Tahoma" w:eastAsia="Tahoma" w:hAnsi="Tahoma" w:cs="Tahoma"/>
          <w:i/>
          <w:color w:val="1F3864"/>
          <w:spacing w:val="3"/>
          <w:sz w:val="18"/>
          <w:szCs w:val="18"/>
          <w:u w:val="single"/>
          <w:lang w:eastAsia="en-US"/>
        </w:rPr>
        <w:t>’</w:t>
      </w:r>
      <w:proofErr w:type="gramEnd"/>
      <w:r w:rsidR="00F21218" w:rsidRPr="00F21218">
        <w:rPr>
          <w:rFonts w:ascii="Tahoma" w:eastAsia="Tahoma" w:hAnsi="Tahoma" w:cs="Tahoma"/>
          <w:i/>
          <w:color w:val="1F3864"/>
          <w:spacing w:val="3"/>
          <w:sz w:val="18"/>
          <w:szCs w:val="18"/>
          <w:u w:val="single"/>
          <w:lang w:eastAsia="en-US"/>
        </w:rPr>
        <w:t xml:space="preserve"> PREVISTA LA GRATUITA’ PER L’ACCOMPAGNATORE</w:t>
      </w:r>
      <w:r w:rsidRPr="00F21218">
        <w:rPr>
          <w:rFonts w:ascii="Tahoma" w:eastAsia="Tahoma" w:hAnsi="Tahoma" w:cs="Tahoma"/>
          <w:i/>
          <w:color w:val="1F3864"/>
          <w:spacing w:val="3"/>
          <w:sz w:val="18"/>
          <w:szCs w:val="18"/>
          <w:u w:val="single"/>
          <w:lang w:eastAsia="en-US"/>
        </w:rPr>
        <w:t xml:space="preserve"> </w:t>
      </w:r>
    </w:p>
    <w:p w:rsidR="00967EF4" w:rsidRPr="00967EF4" w:rsidRDefault="00967EF4" w:rsidP="00C42BBB">
      <w:pPr>
        <w:tabs>
          <w:tab w:val="decimal" w:pos="360"/>
          <w:tab w:val="decimal" w:pos="720"/>
        </w:tabs>
        <w:spacing w:before="52"/>
        <w:jc w:val="both"/>
        <w:textAlignment w:val="baseline"/>
        <w:rPr>
          <w:rFonts w:ascii="Tahoma" w:eastAsia="Tahoma" w:hAnsi="Tahoma" w:cs="Tahoma"/>
          <w:b/>
          <w:i/>
          <w:color w:val="1F3864" w:themeColor="accent5" w:themeShade="80"/>
          <w:spacing w:val="3"/>
          <w:sz w:val="18"/>
          <w:szCs w:val="18"/>
          <w:u w:val="single"/>
          <w:lang w:eastAsia="en-US"/>
        </w:rPr>
      </w:pPr>
      <w:r w:rsidRPr="00967EF4">
        <w:rPr>
          <w:rFonts w:ascii="Tahoma" w:eastAsia="Tahoma" w:hAnsi="Tahoma" w:cs="Tahoma"/>
          <w:b/>
          <w:i/>
          <w:color w:val="1F3864" w:themeColor="accent5" w:themeShade="80"/>
          <w:spacing w:val="3"/>
          <w:sz w:val="18"/>
          <w:szCs w:val="18"/>
          <w:u w:val="single"/>
          <w:lang w:eastAsia="en-US"/>
        </w:rPr>
        <w:lastRenderedPageBreak/>
        <w:t>Durante gli orari di apertura dell’impianto eventuali scuole nuoto potranno accedere alle corsie (salvo pre</w:t>
      </w:r>
      <w:r w:rsidR="00CB6352">
        <w:rPr>
          <w:rFonts w:ascii="Tahoma" w:eastAsia="Tahoma" w:hAnsi="Tahoma" w:cs="Tahoma"/>
          <w:b/>
          <w:i/>
          <w:color w:val="1F3864" w:themeColor="accent5" w:themeShade="80"/>
          <w:spacing w:val="3"/>
          <w:sz w:val="18"/>
          <w:szCs w:val="18"/>
          <w:u w:val="single"/>
          <w:lang w:eastAsia="en-US"/>
        </w:rPr>
        <w:t>ventiva richiesta ed accettazione)</w:t>
      </w:r>
    </w:p>
    <w:p w:rsidR="00C42BBB" w:rsidRPr="00967EF4" w:rsidRDefault="00C42BBB" w:rsidP="00C42BBB">
      <w:pPr>
        <w:tabs>
          <w:tab w:val="decimal" w:pos="360"/>
          <w:tab w:val="decimal" w:pos="720"/>
        </w:tabs>
        <w:spacing w:before="52"/>
        <w:jc w:val="both"/>
        <w:textAlignment w:val="baseline"/>
        <w:rPr>
          <w:rFonts w:ascii="Tahoma" w:eastAsia="Tahoma" w:hAnsi="Tahoma" w:cs="Tahoma"/>
          <w:b/>
          <w:color w:val="1F3864" w:themeColor="accent5" w:themeShade="80"/>
          <w:spacing w:val="3"/>
          <w:sz w:val="18"/>
          <w:szCs w:val="18"/>
          <w:highlight w:val="yellow"/>
          <w:u w:val="single"/>
          <w:lang w:eastAsia="en-US"/>
        </w:rPr>
      </w:pPr>
    </w:p>
    <w:p w:rsidR="00CE08AA" w:rsidRDefault="00CE08AA" w:rsidP="00C42BBB">
      <w:pPr>
        <w:tabs>
          <w:tab w:val="decimal" w:pos="360"/>
          <w:tab w:val="decimal" w:pos="720"/>
        </w:tabs>
        <w:spacing w:before="52"/>
        <w:jc w:val="both"/>
        <w:textAlignment w:val="baseline"/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highlight w:val="yellow"/>
          <w:u w:val="single"/>
          <w:lang w:eastAsia="en-US"/>
        </w:rPr>
      </w:pPr>
    </w:p>
    <w:p w:rsidR="00CE08AA" w:rsidRPr="00661349" w:rsidRDefault="00CE08AA" w:rsidP="00C42BBB">
      <w:pPr>
        <w:tabs>
          <w:tab w:val="decimal" w:pos="360"/>
          <w:tab w:val="decimal" w:pos="720"/>
        </w:tabs>
        <w:spacing w:before="52"/>
        <w:jc w:val="both"/>
        <w:textAlignment w:val="baseline"/>
        <w:rPr>
          <w:rFonts w:ascii="Tahoma" w:eastAsia="Tahoma" w:hAnsi="Tahoma" w:cs="Tahoma"/>
          <w:color w:val="1F3864" w:themeColor="accent5" w:themeShade="80"/>
          <w:spacing w:val="3"/>
          <w:sz w:val="18"/>
          <w:szCs w:val="18"/>
          <w:highlight w:val="yellow"/>
          <w:u w:val="single"/>
          <w:lang w:eastAsia="en-US"/>
        </w:rPr>
      </w:pPr>
    </w:p>
    <w:p w:rsidR="00C42BBB" w:rsidRPr="00CE08AA" w:rsidRDefault="00F237C7" w:rsidP="00CE08AA">
      <w:pPr>
        <w:spacing w:after="240" w:line="276" w:lineRule="auto"/>
        <w:ind w:left="72"/>
        <w:jc w:val="center"/>
        <w:textAlignment w:val="baseline"/>
        <w:rPr>
          <w:rFonts w:ascii="Tahoma" w:eastAsia="Tahoma" w:hAnsi="Tahoma" w:cs="Tahoma"/>
          <w:b/>
          <w:color w:val="1F3864" w:themeColor="accent5" w:themeShade="80"/>
          <w:spacing w:val="-7"/>
          <w:sz w:val="20"/>
          <w:szCs w:val="20"/>
          <w:lang w:eastAsia="en-US"/>
        </w:rPr>
      </w:pPr>
      <w:r w:rsidRPr="00CE08AA">
        <w:rPr>
          <w:rFonts w:ascii="Tahoma" w:eastAsia="Tahoma" w:hAnsi="Tahoma" w:cs="Tahoma"/>
          <w:b/>
          <w:noProof/>
          <w:color w:val="1F3864" w:themeColor="accent5" w:themeShade="80"/>
          <w:spacing w:val="-7"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6725285</wp:posOffset>
                </wp:positionH>
                <wp:positionV relativeFrom="page">
                  <wp:posOffset>9949815</wp:posOffset>
                </wp:positionV>
                <wp:extent cx="171450" cy="145415"/>
                <wp:effectExtent l="0" t="0" r="0" b="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BB" w:rsidRDefault="00C42BBB" w:rsidP="00C42BBB">
                            <w:pPr>
                              <w:spacing w:before="1" w:line="227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529.55pt;margin-top:783.45pt;width:13.5pt;height:11.4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" filled="f" stroked="f">
                <v:textbox inset="0,0,0,0">
                  <w:txbxContent>
                    <w:p w:rsidR="00C42BBB" w:rsidRDefault="00C42BBB" w:rsidP="00C42BBB">
                      <w:pPr>
                        <w:spacing w:before="1" w:line="227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z w:val="19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42BBB" w:rsidRPr="00CE08AA">
        <w:rPr>
          <w:rFonts w:ascii="Tahoma" w:eastAsia="Tahoma" w:hAnsi="Tahoma" w:cs="Tahoma"/>
          <w:b/>
          <w:color w:val="1F3864" w:themeColor="accent5" w:themeShade="80"/>
          <w:spacing w:val="-7"/>
          <w:sz w:val="20"/>
          <w:szCs w:val="20"/>
          <w:lang w:eastAsia="en-US"/>
        </w:rPr>
        <w:t xml:space="preserve">ALTRE NORME </w:t>
      </w:r>
    </w:p>
    <w:p w:rsidR="00661349" w:rsidRPr="00661349" w:rsidRDefault="00661349" w:rsidP="00CE08AA">
      <w:pPr>
        <w:spacing w:after="240" w:line="276" w:lineRule="auto"/>
        <w:ind w:left="72"/>
        <w:jc w:val="center"/>
        <w:textAlignment w:val="baseline"/>
        <w:rPr>
          <w:rFonts w:ascii="Tahoma" w:eastAsia="Tahoma" w:hAnsi="Tahoma" w:cs="Tahoma"/>
          <w:b/>
          <w:color w:val="1F3864"/>
          <w:spacing w:val="-7"/>
          <w:sz w:val="18"/>
          <w:szCs w:val="18"/>
          <w:lang w:eastAsia="en-US"/>
        </w:rPr>
      </w:pPr>
      <w:r w:rsidRPr="00661349">
        <w:rPr>
          <w:rFonts w:ascii="Tahoma" w:eastAsia="Tahoma" w:hAnsi="Tahoma" w:cs="Tahoma"/>
          <w:color w:val="1F3864" w:themeColor="accent5" w:themeShade="80"/>
          <w:spacing w:val="6"/>
          <w:sz w:val="18"/>
          <w:szCs w:val="18"/>
          <w:lang w:eastAsia="en-US"/>
        </w:rPr>
        <w:t>La Mostra d'Oltremare S.p.A. non è responsabile di furti o smarrimenti di oggetti lasciati incustoditi nell'area.</w:t>
      </w:r>
    </w:p>
    <w:p w:rsidR="00661349" w:rsidRPr="00661349" w:rsidRDefault="00661349" w:rsidP="00CE08AA">
      <w:pPr>
        <w:numPr>
          <w:ilvl w:val="0"/>
          <w:numId w:val="8"/>
        </w:numPr>
        <w:tabs>
          <w:tab w:val="decimal" w:pos="720"/>
        </w:tabs>
        <w:spacing w:before="185" w:after="240" w:line="276" w:lineRule="auto"/>
        <w:ind w:right="72" w:hanging="360"/>
        <w:jc w:val="both"/>
        <w:textAlignment w:val="baseline"/>
        <w:rPr>
          <w:rFonts w:ascii="Tahoma" w:eastAsia="Tahoma" w:hAnsi="Tahoma" w:cs="Tahoma"/>
          <w:color w:val="1F3864" w:themeColor="accent5" w:themeShade="80"/>
          <w:sz w:val="18"/>
          <w:szCs w:val="18"/>
          <w:lang w:eastAsia="en-US"/>
        </w:rPr>
      </w:pPr>
      <w:r w:rsidRPr="00661349">
        <w:rPr>
          <w:rFonts w:ascii="Tahoma" w:eastAsia="Tahoma" w:hAnsi="Tahoma" w:cs="Tahoma"/>
          <w:color w:val="1F3864" w:themeColor="accent5" w:themeShade="80"/>
          <w:sz w:val="18"/>
          <w:szCs w:val="18"/>
          <w:lang w:eastAsia="en-US"/>
        </w:rPr>
        <w:t>Tutte le parti strutturali dell'impianto natatorio, nonché le attrezzature ed il materiale costituenti la dotazione dello stesso, devono essere usati con ogni riguardo;</w:t>
      </w:r>
    </w:p>
    <w:p w:rsidR="00661349" w:rsidRPr="00661349" w:rsidRDefault="00661349" w:rsidP="00CE08AA">
      <w:pPr>
        <w:numPr>
          <w:ilvl w:val="0"/>
          <w:numId w:val="8"/>
        </w:numPr>
        <w:tabs>
          <w:tab w:val="decimal" w:pos="720"/>
        </w:tabs>
        <w:spacing w:before="16" w:after="240" w:line="276" w:lineRule="auto"/>
        <w:ind w:right="72" w:hanging="360"/>
        <w:jc w:val="both"/>
        <w:textAlignment w:val="baseline"/>
        <w:rPr>
          <w:rFonts w:ascii="Tahoma" w:eastAsia="Tahoma" w:hAnsi="Tahoma" w:cs="Tahoma"/>
          <w:color w:val="1F3864" w:themeColor="accent5" w:themeShade="80"/>
          <w:sz w:val="18"/>
          <w:szCs w:val="18"/>
          <w:lang w:eastAsia="en-US"/>
        </w:rPr>
      </w:pPr>
      <w:r w:rsidRPr="00661349">
        <w:rPr>
          <w:rFonts w:ascii="Tahoma" w:eastAsia="Tahoma" w:hAnsi="Tahoma" w:cs="Tahoma"/>
          <w:color w:val="1F3864" w:themeColor="accent5" w:themeShade="80"/>
          <w:sz w:val="18"/>
          <w:szCs w:val="18"/>
          <w:lang w:eastAsia="en-US"/>
        </w:rPr>
        <w:t>Eventuali danni alle strutture, agli impianti, agli arredi — anche se involontari — saranno addebitati ai responsabili con immediata richiesta di risarcimento delle spese sostenute per il ripristino;</w:t>
      </w:r>
    </w:p>
    <w:p w:rsidR="00661349" w:rsidRPr="00661349" w:rsidRDefault="00661349" w:rsidP="00CE08AA">
      <w:pPr>
        <w:numPr>
          <w:ilvl w:val="0"/>
          <w:numId w:val="8"/>
        </w:numPr>
        <w:tabs>
          <w:tab w:val="decimal" w:pos="720"/>
        </w:tabs>
        <w:spacing w:before="16" w:after="240" w:line="276" w:lineRule="auto"/>
        <w:ind w:right="81" w:hanging="360"/>
        <w:jc w:val="both"/>
        <w:textAlignment w:val="baseline"/>
        <w:rPr>
          <w:rFonts w:ascii="Tahoma" w:eastAsia="Tahoma" w:hAnsi="Tahoma" w:cs="Tahoma"/>
          <w:color w:val="1F3864" w:themeColor="accent5" w:themeShade="80"/>
          <w:spacing w:val="6"/>
          <w:sz w:val="18"/>
          <w:szCs w:val="18"/>
          <w:lang w:eastAsia="en-US"/>
        </w:rPr>
      </w:pPr>
      <w:r w:rsidRPr="00661349">
        <w:rPr>
          <w:rFonts w:ascii="Tahoma" w:eastAsia="Tahoma" w:hAnsi="Tahoma" w:cs="Tahoma"/>
          <w:color w:val="1F3864" w:themeColor="accent5" w:themeShade="80"/>
          <w:spacing w:val="6"/>
          <w:sz w:val="18"/>
          <w:szCs w:val="18"/>
          <w:lang w:eastAsia="en-US"/>
        </w:rPr>
        <w:t>L'uso dell'impianto natatorio, dei locali, degli arredi e delle attrezzature, si intende effettuato a rischio e pericolo dell'utente, con esclusione di ogni responsabilità a carico della Mostra d'Oltremare S.p.A., salvo vizi imputabili alla struttura dell'impianto;</w:t>
      </w:r>
    </w:p>
    <w:p w:rsidR="00661349" w:rsidRPr="00661349" w:rsidRDefault="00661349" w:rsidP="00CE08AA">
      <w:pPr>
        <w:numPr>
          <w:ilvl w:val="0"/>
          <w:numId w:val="8"/>
        </w:numPr>
        <w:tabs>
          <w:tab w:val="decimal" w:pos="720"/>
        </w:tabs>
        <w:spacing w:before="14" w:after="240" w:line="276" w:lineRule="auto"/>
        <w:ind w:right="81" w:hanging="360"/>
        <w:jc w:val="both"/>
        <w:textAlignment w:val="baseline"/>
        <w:rPr>
          <w:rFonts w:ascii="Tahoma" w:eastAsia="Tahoma" w:hAnsi="Tahoma" w:cs="Tahoma"/>
          <w:color w:val="1F3864" w:themeColor="accent5" w:themeShade="80"/>
          <w:sz w:val="18"/>
          <w:szCs w:val="18"/>
          <w:lang w:eastAsia="en-US"/>
        </w:rPr>
      </w:pPr>
      <w:r w:rsidRPr="00661349">
        <w:rPr>
          <w:rFonts w:ascii="Tahoma" w:eastAsia="Tahoma" w:hAnsi="Tahoma" w:cs="Tahoma"/>
          <w:color w:val="1F3864" w:themeColor="accent5" w:themeShade="80"/>
          <w:sz w:val="18"/>
          <w:szCs w:val="18"/>
          <w:lang w:eastAsia="en-US"/>
        </w:rPr>
        <w:t>La Mostra d'Oltremare S.p.A. non risponde in alcun modo degli eventuali incidenti, infortuni o altro, che possano accadere ai bagnanti per comportamenti loro imputabili;</w:t>
      </w:r>
    </w:p>
    <w:p w:rsidR="003732C1" w:rsidRPr="003732C1" w:rsidRDefault="003732C1" w:rsidP="003732C1">
      <w:pPr>
        <w:numPr>
          <w:ilvl w:val="0"/>
          <w:numId w:val="8"/>
        </w:numPr>
        <w:tabs>
          <w:tab w:val="clear" w:pos="360"/>
        </w:tabs>
        <w:spacing w:after="240"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 w:rsidRPr="003732C1">
        <w:rPr>
          <w:rFonts w:ascii="Tahoma" w:hAnsi="Tahoma" w:cs="Tahoma"/>
          <w:noProof/>
          <w:color w:val="1F3864" w:themeColor="accent5" w:themeShade="80"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95A5CAB" wp14:editId="1AA21491">
                <wp:simplePos x="0" y="0"/>
                <wp:positionH relativeFrom="page">
                  <wp:posOffset>6697345</wp:posOffset>
                </wp:positionH>
                <wp:positionV relativeFrom="page">
                  <wp:posOffset>9897745</wp:posOffset>
                </wp:positionV>
                <wp:extent cx="180975" cy="183515"/>
                <wp:effectExtent l="1270" t="127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2C1" w:rsidRDefault="003732C1" w:rsidP="003732C1">
                            <w:pPr>
                              <w:spacing w:before="60" w:line="221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z w:val="19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95A5CAB" id="Text Box 3" o:spid="_x0000_s1029" type="#_x0000_t202" style="position:absolute;left:0;text-align:left;margin-left:527.35pt;margin-top:779.35pt;width:14.25pt;height:14.4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rGYrgIAAK8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" filled="f" stroked="f">
                <v:textbox inset="0,0,0,0">
                  <w:txbxContent>
                    <w:p w:rsidR="003732C1" w:rsidRDefault="003732C1" w:rsidP="003732C1">
                      <w:pPr>
                        <w:spacing w:before="60" w:line="221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z w:val="19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z w:val="19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>Ad ogni modo, qualsiasi incidente dovrà essere immediatamente segnalato al personale di servizio, che produrrà apposito verbale;</w:t>
      </w:r>
    </w:p>
    <w:p w:rsidR="003732C1" w:rsidRPr="003732C1" w:rsidRDefault="003732C1" w:rsidP="003732C1">
      <w:pPr>
        <w:numPr>
          <w:ilvl w:val="0"/>
          <w:numId w:val="8"/>
        </w:numPr>
        <w:tabs>
          <w:tab w:val="clear" w:pos="360"/>
        </w:tabs>
        <w:spacing w:after="240"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>I funzionari del servizio competente, gli assistenti bagnanti ed il personale incaricato allo svolgimento del servizio presso l'impianto natatorio, hanno l'obbligo di allontanare chi arrechi disturbo con comportamenti o atteggiamenti che turbino l'ordine o la morale pubblica, ovvero che, con schiamazzi, giochi pericolosi o altre manifestazioni, pregiudichino la sicurezza degli altri utenti o che possano nuocere al regolare funzionamento del servizio e non rispettino il presente regolamento;</w:t>
      </w:r>
    </w:p>
    <w:p w:rsidR="003732C1" w:rsidRPr="003732C1" w:rsidRDefault="003732C1" w:rsidP="003732C1">
      <w:pPr>
        <w:numPr>
          <w:ilvl w:val="0"/>
          <w:numId w:val="8"/>
        </w:numPr>
        <w:tabs>
          <w:tab w:val="clear" w:pos="360"/>
        </w:tabs>
        <w:spacing w:after="240"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>A seguito di avviso sonoro ovvero di un segnale sostitutivo emesso a cura del personale di servizio, il pubblico dovrà rapidamente uscire dalla vasca;</w:t>
      </w:r>
    </w:p>
    <w:p w:rsidR="003732C1" w:rsidRPr="003732C1" w:rsidRDefault="00F21218" w:rsidP="003732C1">
      <w:pPr>
        <w:numPr>
          <w:ilvl w:val="0"/>
          <w:numId w:val="8"/>
        </w:numPr>
        <w:tabs>
          <w:tab w:val="clear" w:pos="360"/>
        </w:tabs>
        <w:spacing w:after="240" w:line="276" w:lineRule="auto"/>
        <w:jc w:val="both"/>
        <w:rPr>
          <w:rFonts w:ascii="Tahoma" w:hAnsi="Tahoma" w:cs="Tahoma"/>
          <w:b/>
          <w:color w:val="1F3864" w:themeColor="accent5" w:themeShade="80"/>
          <w:sz w:val="20"/>
          <w:szCs w:val="20"/>
        </w:rPr>
      </w:pPr>
      <w:proofErr w:type="gramStart"/>
      <w:r>
        <w:rPr>
          <w:rFonts w:ascii="Tahoma" w:hAnsi="Tahoma" w:cs="Tahoma"/>
          <w:color w:val="1F3864" w:themeColor="accent5" w:themeShade="80"/>
          <w:sz w:val="20"/>
          <w:szCs w:val="20"/>
        </w:rPr>
        <w:t>E’</w:t>
      </w:r>
      <w:proofErr w:type="gramEnd"/>
      <w:r w:rsidR="003732C1" w:rsidRPr="00F21218">
        <w:rPr>
          <w:rFonts w:ascii="Tahoma" w:hAnsi="Tahoma" w:cs="Tahoma"/>
          <w:color w:val="1F3864" w:themeColor="accent5" w:themeShade="80"/>
          <w:sz w:val="20"/>
          <w:szCs w:val="20"/>
        </w:rPr>
        <w:t xml:space="preserve"> f</w:t>
      </w:r>
      <w:r w:rsidR="003732C1" w:rsidRPr="003732C1">
        <w:rPr>
          <w:rFonts w:ascii="Tahoma" w:hAnsi="Tahoma" w:cs="Tahoma"/>
          <w:color w:val="1F3864" w:themeColor="accent5" w:themeShade="80"/>
          <w:sz w:val="20"/>
          <w:szCs w:val="20"/>
        </w:rPr>
        <w:t>atto obbligo di servirsi degli appositi cestini per il deposito dei rifiuti di qualsiasi genere;</w:t>
      </w:r>
    </w:p>
    <w:p w:rsidR="003732C1" w:rsidRPr="003732C1" w:rsidRDefault="003732C1" w:rsidP="003732C1">
      <w:pPr>
        <w:numPr>
          <w:ilvl w:val="0"/>
          <w:numId w:val="8"/>
        </w:numPr>
        <w:tabs>
          <w:tab w:val="clear" w:pos="360"/>
        </w:tabs>
        <w:spacing w:after="240"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>Gli eventuali reclami su disservizi, devono essere presentati in forma scritta alla reception, firmati e correlati di indirizzo preciso;</w:t>
      </w:r>
    </w:p>
    <w:p w:rsidR="003732C1" w:rsidRPr="003732C1" w:rsidRDefault="003732C1" w:rsidP="003732C1">
      <w:pPr>
        <w:numPr>
          <w:ilvl w:val="0"/>
          <w:numId w:val="8"/>
        </w:numPr>
        <w:tabs>
          <w:tab w:val="clear" w:pos="360"/>
        </w:tabs>
        <w:spacing w:after="240"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>È facoltà della Mostra d'Oltremare S.p.A. sospendere temporaneame</w:t>
      </w:r>
      <w:r w:rsidR="00270D81">
        <w:rPr>
          <w:rFonts w:ascii="Tahoma" w:hAnsi="Tahoma" w:cs="Tahoma"/>
          <w:color w:val="1F3864" w:themeColor="accent5" w:themeShade="80"/>
          <w:sz w:val="20"/>
          <w:szCs w:val="20"/>
        </w:rPr>
        <w:t xml:space="preserve">nte l'entrata dei bagnanti nel </w:t>
      </w: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>caso di affollamento dell'impianto, tale da consentire pregiudizio per la sicurezza degli utenti;</w:t>
      </w:r>
    </w:p>
    <w:p w:rsidR="003732C1" w:rsidRDefault="003732C1" w:rsidP="003732C1">
      <w:pPr>
        <w:numPr>
          <w:ilvl w:val="0"/>
          <w:numId w:val="8"/>
        </w:numPr>
        <w:tabs>
          <w:tab w:val="clear" w:pos="360"/>
        </w:tabs>
        <w:spacing w:after="240"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>La Mostra d'Oltremare S.p.A. si riserva -ove necessario— di emanare ulteriori disposizioni che disciplinino l'uso del complesso natatorio;</w:t>
      </w:r>
    </w:p>
    <w:p w:rsidR="000609AD" w:rsidRDefault="000609AD" w:rsidP="003732C1">
      <w:pPr>
        <w:numPr>
          <w:ilvl w:val="0"/>
          <w:numId w:val="8"/>
        </w:numPr>
        <w:tabs>
          <w:tab w:val="clear" w:pos="360"/>
        </w:tabs>
        <w:spacing w:after="240"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>
        <w:rPr>
          <w:rFonts w:ascii="Tahoma" w:hAnsi="Tahoma" w:cs="Tahoma"/>
          <w:color w:val="1F3864" w:themeColor="accent5" w:themeShade="80"/>
          <w:sz w:val="20"/>
          <w:szCs w:val="20"/>
        </w:rPr>
        <w:t>Spogliatoi uomini e donne sono ubicati al piano solarium sotto agli spalti;</w:t>
      </w:r>
    </w:p>
    <w:p w:rsidR="000609AD" w:rsidRDefault="000609AD" w:rsidP="003732C1">
      <w:pPr>
        <w:numPr>
          <w:ilvl w:val="0"/>
          <w:numId w:val="8"/>
        </w:numPr>
        <w:tabs>
          <w:tab w:val="clear" w:pos="360"/>
        </w:tabs>
        <w:spacing w:after="240"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>
        <w:rPr>
          <w:rFonts w:ascii="Tahoma" w:hAnsi="Tahoma" w:cs="Tahoma"/>
          <w:color w:val="1F3864" w:themeColor="accent5" w:themeShade="80"/>
          <w:sz w:val="20"/>
          <w:szCs w:val="20"/>
        </w:rPr>
        <w:t>Qualsiasi oggetto personale dovrà essere chiuso nella borsa e custodito a cura del fruitore della struttura;</w:t>
      </w:r>
    </w:p>
    <w:p w:rsidR="000609AD" w:rsidRDefault="000609AD" w:rsidP="003732C1">
      <w:pPr>
        <w:numPr>
          <w:ilvl w:val="0"/>
          <w:numId w:val="8"/>
        </w:numPr>
        <w:tabs>
          <w:tab w:val="clear" w:pos="360"/>
        </w:tabs>
        <w:spacing w:after="240"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>
        <w:rPr>
          <w:rFonts w:ascii="Tahoma" w:hAnsi="Tahoma" w:cs="Tahoma"/>
          <w:color w:val="1F3864" w:themeColor="accent5" w:themeShade="80"/>
          <w:sz w:val="20"/>
          <w:szCs w:val="20"/>
        </w:rPr>
        <w:lastRenderedPageBreak/>
        <w:t>Si consiglia di indossare il costume da casa per velocizzare le operazioni di svestizione e, in ogni caso, la permanenza nelle cabine spogliatoio dovrà essere il più breve possibile;</w:t>
      </w:r>
    </w:p>
    <w:p w:rsidR="000609AD" w:rsidRDefault="000609AD" w:rsidP="003732C1">
      <w:pPr>
        <w:numPr>
          <w:ilvl w:val="0"/>
          <w:numId w:val="8"/>
        </w:numPr>
        <w:tabs>
          <w:tab w:val="clear" w:pos="360"/>
        </w:tabs>
        <w:spacing w:after="240"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>
        <w:rPr>
          <w:rFonts w:ascii="Tahoma" w:hAnsi="Tahoma" w:cs="Tahoma"/>
          <w:color w:val="1F3864" w:themeColor="accent5" w:themeShade="80"/>
          <w:sz w:val="20"/>
          <w:szCs w:val="20"/>
        </w:rPr>
        <w:t>È obbligatorio</w:t>
      </w:r>
      <w:r w:rsidR="00237FB2">
        <w:rPr>
          <w:rFonts w:ascii="Tahoma" w:hAnsi="Tahoma" w:cs="Tahoma"/>
          <w:color w:val="1F3864" w:themeColor="accent5" w:themeShade="80"/>
          <w:sz w:val="20"/>
          <w:szCs w:val="20"/>
        </w:rPr>
        <w:t xml:space="preserve"> fare una doccia saponata prima di accedere alla vasca;</w:t>
      </w:r>
    </w:p>
    <w:p w:rsidR="00237FB2" w:rsidRDefault="00237FB2" w:rsidP="003732C1">
      <w:pPr>
        <w:numPr>
          <w:ilvl w:val="0"/>
          <w:numId w:val="8"/>
        </w:numPr>
        <w:tabs>
          <w:tab w:val="clear" w:pos="360"/>
        </w:tabs>
        <w:spacing w:after="240"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>
        <w:rPr>
          <w:rFonts w:ascii="Tahoma" w:hAnsi="Tahoma" w:cs="Tahoma"/>
          <w:color w:val="1F3864" w:themeColor="accent5" w:themeShade="80"/>
          <w:sz w:val="20"/>
          <w:szCs w:val="20"/>
        </w:rPr>
        <w:t>Si invita a consultare i cartelli posti all’inizio delle corsie e verificare la disponibilità (</w:t>
      </w:r>
      <w:proofErr w:type="spellStart"/>
      <w:r>
        <w:rPr>
          <w:rFonts w:ascii="Tahoma" w:hAnsi="Tahoma" w:cs="Tahoma"/>
          <w:color w:val="1F3864" w:themeColor="accent5" w:themeShade="80"/>
          <w:sz w:val="20"/>
          <w:szCs w:val="20"/>
        </w:rPr>
        <w:t>max</w:t>
      </w:r>
      <w:proofErr w:type="spellEnd"/>
      <w:r>
        <w:rPr>
          <w:rFonts w:ascii="Tahoma" w:hAnsi="Tahoma" w:cs="Tahoma"/>
          <w:color w:val="1F3864" w:themeColor="accent5" w:themeShade="80"/>
          <w:sz w:val="20"/>
          <w:szCs w:val="20"/>
        </w:rPr>
        <w:t xml:space="preserve"> 7 utenti per corsia);</w:t>
      </w:r>
    </w:p>
    <w:p w:rsidR="00237FB2" w:rsidRDefault="00237FB2" w:rsidP="003732C1">
      <w:pPr>
        <w:numPr>
          <w:ilvl w:val="0"/>
          <w:numId w:val="8"/>
        </w:numPr>
        <w:tabs>
          <w:tab w:val="clear" w:pos="360"/>
        </w:tabs>
        <w:spacing w:after="240"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>
        <w:rPr>
          <w:rFonts w:ascii="Tahoma" w:hAnsi="Tahoma" w:cs="Tahoma"/>
          <w:color w:val="1F3864" w:themeColor="accent5" w:themeShade="80"/>
          <w:sz w:val="20"/>
          <w:szCs w:val="20"/>
        </w:rPr>
        <w:t>È obbligatorio usare la cuffia in vasca;</w:t>
      </w:r>
    </w:p>
    <w:p w:rsidR="00237FB2" w:rsidRDefault="00946021" w:rsidP="003732C1">
      <w:pPr>
        <w:numPr>
          <w:ilvl w:val="0"/>
          <w:numId w:val="8"/>
        </w:numPr>
        <w:tabs>
          <w:tab w:val="clear" w:pos="360"/>
        </w:tabs>
        <w:spacing w:after="240"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>
        <w:rPr>
          <w:rFonts w:ascii="Tahoma" w:hAnsi="Tahoma" w:cs="Tahoma"/>
          <w:color w:val="1F3864" w:themeColor="accent5" w:themeShade="80"/>
          <w:sz w:val="20"/>
          <w:szCs w:val="20"/>
        </w:rPr>
        <w:t>Sul solarium è obbligatorio l’uso del lettino e gli stessi saranno posizionati</w:t>
      </w:r>
      <w:r w:rsidR="00237FB2">
        <w:rPr>
          <w:rFonts w:ascii="Tahoma" w:hAnsi="Tahoma" w:cs="Tahoma"/>
          <w:color w:val="1F3864" w:themeColor="accent5" w:themeShade="80"/>
          <w:sz w:val="20"/>
          <w:szCs w:val="20"/>
        </w:rPr>
        <w:t xml:space="preserve"> dal personale</w:t>
      </w:r>
      <w:r>
        <w:rPr>
          <w:rFonts w:ascii="Tahoma" w:hAnsi="Tahoma" w:cs="Tahoma"/>
          <w:color w:val="1F3864" w:themeColor="accent5" w:themeShade="80"/>
          <w:sz w:val="20"/>
          <w:szCs w:val="20"/>
        </w:rPr>
        <w:t xml:space="preserve"> addetto</w:t>
      </w:r>
      <w:r w:rsidR="00237FB2">
        <w:rPr>
          <w:rFonts w:ascii="Tahoma" w:hAnsi="Tahoma" w:cs="Tahoma"/>
          <w:color w:val="1F3864" w:themeColor="accent5" w:themeShade="80"/>
          <w:sz w:val="20"/>
          <w:szCs w:val="20"/>
        </w:rPr>
        <w:t xml:space="preserve"> e non potranno essere in alcun modo spostati;</w:t>
      </w:r>
    </w:p>
    <w:p w:rsidR="00237FB2" w:rsidRDefault="00237FB2" w:rsidP="003732C1">
      <w:pPr>
        <w:numPr>
          <w:ilvl w:val="0"/>
          <w:numId w:val="8"/>
        </w:numPr>
        <w:tabs>
          <w:tab w:val="clear" w:pos="360"/>
        </w:tabs>
        <w:spacing w:after="240"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>
        <w:rPr>
          <w:rFonts w:ascii="Tahoma" w:hAnsi="Tahoma" w:cs="Tahoma"/>
          <w:color w:val="1F3864" w:themeColor="accent5" w:themeShade="80"/>
          <w:sz w:val="20"/>
          <w:szCs w:val="20"/>
        </w:rPr>
        <w:t>I servizi igienici a servizio del complesso natatorio</w:t>
      </w:r>
      <w:r w:rsidR="00601298">
        <w:rPr>
          <w:rFonts w:ascii="Tahoma" w:hAnsi="Tahoma" w:cs="Tahoma"/>
          <w:color w:val="1F3864" w:themeColor="accent5" w:themeShade="80"/>
          <w:sz w:val="20"/>
          <w:szCs w:val="20"/>
        </w:rPr>
        <w:t xml:space="preserve"> sono ubicati all’interno del bar;</w:t>
      </w:r>
    </w:p>
    <w:p w:rsidR="00601298" w:rsidRPr="003732C1" w:rsidRDefault="00601298" w:rsidP="003732C1">
      <w:pPr>
        <w:numPr>
          <w:ilvl w:val="0"/>
          <w:numId w:val="8"/>
        </w:numPr>
        <w:tabs>
          <w:tab w:val="clear" w:pos="360"/>
        </w:tabs>
        <w:spacing w:after="240"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</w:p>
    <w:p w:rsidR="003732C1" w:rsidRPr="003732C1" w:rsidRDefault="003732C1" w:rsidP="003732C1">
      <w:pPr>
        <w:spacing w:after="240" w:line="276" w:lineRule="auto"/>
        <w:ind w:left="72"/>
        <w:jc w:val="center"/>
        <w:textAlignment w:val="baseline"/>
        <w:rPr>
          <w:rFonts w:ascii="Tahoma" w:eastAsia="Tahoma" w:hAnsi="Tahoma" w:cs="Tahoma"/>
          <w:b/>
          <w:color w:val="1F3864" w:themeColor="accent5" w:themeShade="80"/>
          <w:spacing w:val="-7"/>
          <w:sz w:val="20"/>
          <w:szCs w:val="20"/>
          <w:lang w:eastAsia="en-US"/>
        </w:rPr>
      </w:pPr>
      <w:r w:rsidRPr="003732C1">
        <w:rPr>
          <w:rFonts w:ascii="Tahoma" w:eastAsia="Tahoma" w:hAnsi="Tahoma" w:cs="Tahoma"/>
          <w:b/>
          <w:color w:val="1F3864" w:themeColor="accent5" w:themeShade="80"/>
          <w:spacing w:val="-7"/>
          <w:sz w:val="20"/>
          <w:szCs w:val="20"/>
          <w:lang w:eastAsia="en-US"/>
        </w:rPr>
        <w:t>COME RAGGIUNGERE LA PISCINA OLIMPIONICA DELLA MOSTRA d'OLTREMARE</w:t>
      </w:r>
    </w:p>
    <w:p w:rsidR="003732C1" w:rsidRPr="003732C1" w:rsidRDefault="003732C1" w:rsidP="003732C1">
      <w:pPr>
        <w:spacing w:line="276" w:lineRule="auto"/>
        <w:jc w:val="both"/>
        <w:rPr>
          <w:rFonts w:ascii="Tahoma" w:hAnsi="Tahoma" w:cs="Tahoma"/>
          <w:b/>
          <w:color w:val="1F3864" w:themeColor="accent5" w:themeShade="80"/>
          <w:sz w:val="20"/>
          <w:szCs w:val="20"/>
        </w:rPr>
      </w:pPr>
    </w:p>
    <w:p w:rsidR="003732C1" w:rsidRPr="003732C1" w:rsidRDefault="003732C1" w:rsidP="003732C1">
      <w:pPr>
        <w:spacing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>L'impianto è raggiungibile attraverso 2 uscite della Tangenziale (Agnano e Fuorigrotta), varie linee bus e stazionamenti taxi, linee Metropolitana e Cumana (con 3 stazioni in prossimità: Mostra, Kennedy, Campi Flegrei)</w:t>
      </w:r>
    </w:p>
    <w:p w:rsidR="003732C1" w:rsidRPr="003732C1" w:rsidRDefault="003732C1" w:rsidP="003732C1">
      <w:pPr>
        <w:spacing w:line="276" w:lineRule="auto"/>
        <w:jc w:val="both"/>
        <w:rPr>
          <w:rFonts w:ascii="Tahoma" w:hAnsi="Tahoma" w:cs="Tahoma"/>
          <w:i/>
          <w:color w:val="1F3864" w:themeColor="accent5" w:themeShade="80"/>
          <w:sz w:val="20"/>
          <w:szCs w:val="20"/>
        </w:rPr>
      </w:pPr>
      <w:r w:rsidRPr="003732C1">
        <w:rPr>
          <w:rFonts w:ascii="Tahoma" w:hAnsi="Tahoma" w:cs="Tahoma"/>
          <w:i/>
          <w:color w:val="1F3864" w:themeColor="accent5" w:themeShade="80"/>
          <w:sz w:val="20"/>
          <w:szCs w:val="20"/>
        </w:rPr>
        <w:t>Ingressi pedonali</w:t>
      </w:r>
    </w:p>
    <w:p w:rsidR="003732C1" w:rsidRPr="003732C1" w:rsidRDefault="00C90D9C" w:rsidP="003732C1">
      <w:pPr>
        <w:numPr>
          <w:ilvl w:val="0"/>
          <w:numId w:val="8"/>
        </w:numPr>
        <w:tabs>
          <w:tab w:val="clear" w:pos="360"/>
        </w:tabs>
        <w:spacing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>
        <w:rPr>
          <w:rFonts w:ascii="Tahoma" w:hAnsi="Tahoma" w:cs="Tahoma"/>
          <w:color w:val="1F3864" w:themeColor="accent5" w:themeShade="80"/>
          <w:sz w:val="20"/>
          <w:szCs w:val="20"/>
        </w:rPr>
        <w:t>Viale Marconi -</w:t>
      </w:r>
      <w:r w:rsidR="003732C1" w:rsidRPr="003732C1">
        <w:rPr>
          <w:rFonts w:ascii="Tahoma" w:hAnsi="Tahoma" w:cs="Tahoma"/>
          <w:color w:val="1F3864" w:themeColor="accent5" w:themeShade="80"/>
          <w:sz w:val="20"/>
          <w:szCs w:val="20"/>
        </w:rPr>
        <w:t xml:space="preserve"> Via Kennedy</w:t>
      </w:r>
      <w:r>
        <w:rPr>
          <w:rFonts w:ascii="Tahoma" w:hAnsi="Tahoma" w:cs="Tahoma"/>
          <w:color w:val="1F3864" w:themeColor="accent5" w:themeShade="80"/>
          <w:sz w:val="20"/>
          <w:szCs w:val="20"/>
        </w:rPr>
        <w:t>- Via Terracina;</w:t>
      </w:r>
    </w:p>
    <w:p w:rsidR="003732C1" w:rsidRPr="003732C1" w:rsidRDefault="003732C1" w:rsidP="003732C1">
      <w:pPr>
        <w:spacing w:line="276" w:lineRule="auto"/>
        <w:jc w:val="both"/>
        <w:rPr>
          <w:rFonts w:ascii="Tahoma" w:hAnsi="Tahoma" w:cs="Tahoma"/>
          <w:i/>
          <w:color w:val="1F3864" w:themeColor="accent5" w:themeShade="80"/>
          <w:sz w:val="20"/>
          <w:szCs w:val="20"/>
        </w:rPr>
      </w:pPr>
      <w:r w:rsidRPr="003732C1">
        <w:rPr>
          <w:rFonts w:ascii="Tahoma" w:hAnsi="Tahoma" w:cs="Tahoma"/>
          <w:i/>
          <w:color w:val="1F3864" w:themeColor="accent5" w:themeShade="80"/>
          <w:sz w:val="20"/>
          <w:szCs w:val="20"/>
        </w:rPr>
        <w:t>Ingressi con mezzi privati presso parcheggi interni a pagamento</w:t>
      </w:r>
    </w:p>
    <w:p w:rsidR="003732C1" w:rsidRPr="003732C1" w:rsidRDefault="00611ED2" w:rsidP="003732C1">
      <w:pPr>
        <w:numPr>
          <w:ilvl w:val="0"/>
          <w:numId w:val="8"/>
        </w:numPr>
        <w:tabs>
          <w:tab w:val="clear" w:pos="360"/>
        </w:tabs>
        <w:spacing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>
        <w:rPr>
          <w:rFonts w:ascii="Tahoma" w:hAnsi="Tahoma" w:cs="Tahoma"/>
          <w:color w:val="1F3864" w:themeColor="accent5" w:themeShade="80"/>
          <w:sz w:val="20"/>
          <w:szCs w:val="20"/>
        </w:rPr>
        <w:t>Via</w:t>
      </w:r>
      <w:r w:rsidR="003732C1" w:rsidRPr="003732C1">
        <w:rPr>
          <w:rFonts w:ascii="Tahoma" w:hAnsi="Tahoma" w:cs="Tahoma"/>
          <w:color w:val="1F3864" w:themeColor="accent5" w:themeShade="80"/>
          <w:sz w:val="20"/>
          <w:szCs w:val="20"/>
        </w:rPr>
        <w:t xml:space="preserve"> Kennedy: tariffa </w:t>
      </w:r>
      <w:proofErr w:type="spellStart"/>
      <w:r w:rsidR="003732C1" w:rsidRPr="003732C1">
        <w:rPr>
          <w:rFonts w:ascii="Tahoma" w:hAnsi="Tahoma" w:cs="Tahoma"/>
          <w:color w:val="1F3864" w:themeColor="accent5" w:themeShade="80"/>
          <w:sz w:val="20"/>
          <w:szCs w:val="20"/>
        </w:rPr>
        <w:t>max</w:t>
      </w:r>
      <w:proofErr w:type="spellEnd"/>
      <w:r w:rsidR="003732C1" w:rsidRPr="003732C1">
        <w:rPr>
          <w:rFonts w:ascii="Tahoma" w:hAnsi="Tahoma" w:cs="Tahoma"/>
          <w:color w:val="1F3864" w:themeColor="accent5" w:themeShade="80"/>
          <w:sz w:val="20"/>
          <w:szCs w:val="20"/>
        </w:rPr>
        <w:t xml:space="preserve"> giornaliera € 5,00</w:t>
      </w:r>
    </w:p>
    <w:p w:rsidR="003732C1" w:rsidRDefault="00611ED2" w:rsidP="003732C1">
      <w:pPr>
        <w:numPr>
          <w:ilvl w:val="0"/>
          <w:numId w:val="8"/>
        </w:numPr>
        <w:tabs>
          <w:tab w:val="clear" w:pos="360"/>
        </w:tabs>
        <w:spacing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>
        <w:rPr>
          <w:rFonts w:ascii="Tahoma" w:hAnsi="Tahoma" w:cs="Tahoma"/>
          <w:color w:val="1F3864" w:themeColor="accent5" w:themeShade="80"/>
          <w:sz w:val="20"/>
          <w:szCs w:val="20"/>
        </w:rPr>
        <w:t>Via Terracina</w:t>
      </w:r>
      <w:r w:rsidR="00C90D9C">
        <w:rPr>
          <w:rFonts w:ascii="Tahoma" w:hAnsi="Tahoma" w:cs="Tahoma"/>
          <w:color w:val="1F3864" w:themeColor="accent5" w:themeShade="80"/>
          <w:sz w:val="20"/>
          <w:szCs w:val="20"/>
        </w:rPr>
        <w:t>;</w:t>
      </w:r>
    </w:p>
    <w:p w:rsidR="00C90D9C" w:rsidRPr="003732C1" w:rsidRDefault="00C90D9C" w:rsidP="003732C1">
      <w:pPr>
        <w:numPr>
          <w:ilvl w:val="0"/>
          <w:numId w:val="8"/>
        </w:numPr>
        <w:tabs>
          <w:tab w:val="clear" w:pos="360"/>
        </w:tabs>
        <w:spacing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>
        <w:rPr>
          <w:rFonts w:ascii="Tahoma" w:hAnsi="Tahoma" w:cs="Tahoma"/>
          <w:color w:val="1F3864" w:themeColor="accent5" w:themeShade="80"/>
          <w:sz w:val="20"/>
          <w:szCs w:val="20"/>
        </w:rPr>
        <w:t>Via Marconi (Area RAI)</w:t>
      </w:r>
    </w:p>
    <w:p w:rsidR="003732C1" w:rsidRPr="003732C1" w:rsidRDefault="003732C1" w:rsidP="003732C1">
      <w:pPr>
        <w:spacing w:line="276" w:lineRule="auto"/>
        <w:jc w:val="both"/>
        <w:rPr>
          <w:rFonts w:ascii="Tahoma" w:hAnsi="Tahoma" w:cs="Tahoma"/>
          <w:i/>
          <w:color w:val="1F3864" w:themeColor="accent5" w:themeShade="80"/>
          <w:sz w:val="20"/>
          <w:szCs w:val="20"/>
        </w:rPr>
      </w:pPr>
      <w:r w:rsidRPr="003732C1">
        <w:rPr>
          <w:rFonts w:ascii="Tahoma" w:hAnsi="Tahoma" w:cs="Tahoma"/>
          <w:i/>
          <w:color w:val="1F3864" w:themeColor="accent5" w:themeShade="80"/>
          <w:sz w:val="20"/>
          <w:szCs w:val="20"/>
        </w:rPr>
        <w:t>Accesso e sosta disabili</w:t>
      </w:r>
    </w:p>
    <w:p w:rsidR="003732C1" w:rsidRDefault="003732C1" w:rsidP="003732C1">
      <w:pPr>
        <w:numPr>
          <w:ilvl w:val="0"/>
          <w:numId w:val="8"/>
        </w:numPr>
        <w:tabs>
          <w:tab w:val="clear" w:pos="360"/>
        </w:tabs>
        <w:spacing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>Viale Marconi con n. 4 posti auto riservati</w:t>
      </w:r>
    </w:p>
    <w:p w:rsidR="000E0A15" w:rsidRDefault="000E0A15" w:rsidP="000E0A15">
      <w:pPr>
        <w:spacing w:line="276" w:lineRule="auto"/>
        <w:rPr>
          <w:rFonts w:ascii="Tahoma" w:hAnsi="Tahoma" w:cs="Tahoma"/>
          <w:b/>
          <w:color w:val="1F3864" w:themeColor="accent5" w:themeShade="80"/>
          <w:sz w:val="20"/>
          <w:szCs w:val="20"/>
        </w:rPr>
      </w:pPr>
    </w:p>
    <w:p w:rsidR="000E0A15" w:rsidRPr="000E0A15" w:rsidRDefault="000E0A15" w:rsidP="000E0A15">
      <w:pPr>
        <w:spacing w:line="276" w:lineRule="auto"/>
        <w:ind w:left="720"/>
        <w:rPr>
          <w:rFonts w:ascii="Tahoma" w:hAnsi="Tahoma" w:cs="Tahoma"/>
          <w:b/>
          <w:color w:val="1F3864" w:themeColor="accent5" w:themeShade="80"/>
          <w:sz w:val="20"/>
          <w:szCs w:val="20"/>
        </w:rPr>
      </w:pPr>
    </w:p>
    <w:p w:rsidR="003732C1" w:rsidRDefault="003732C1" w:rsidP="003732C1">
      <w:pPr>
        <w:spacing w:line="276" w:lineRule="auto"/>
        <w:jc w:val="center"/>
        <w:rPr>
          <w:rFonts w:ascii="Tahoma" w:hAnsi="Tahoma" w:cs="Tahoma"/>
          <w:b/>
          <w:color w:val="1F3864" w:themeColor="accent5" w:themeShade="80"/>
          <w:sz w:val="20"/>
          <w:szCs w:val="20"/>
        </w:rPr>
      </w:pPr>
      <w:r w:rsidRPr="003732C1">
        <w:rPr>
          <w:rFonts w:ascii="Tahoma" w:eastAsia="Tahoma" w:hAnsi="Tahoma" w:cs="Tahoma"/>
          <w:b/>
          <w:color w:val="1F3864" w:themeColor="accent5" w:themeShade="80"/>
          <w:spacing w:val="-7"/>
          <w:sz w:val="20"/>
          <w:szCs w:val="20"/>
          <w:lang w:eastAsia="en-US"/>
        </w:rPr>
        <w:t>LIMITAZIONI DI ACCESSO AGLI IMPIANTI</w:t>
      </w:r>
    </w:p>
    <w:p w:rsidR="003732C1" w:rsidRDefault="003732C1" w:rsidP="003732C1">
      <w:pPr>
        <w:spacing w:line="276" w:lineRule="auto"/>
        <w:jc w:val="both"/>
        <w:rPr>
          <w:rFonts w:ascii="Tahoma" w:hAnsi="Tahoma" w:cs="Tahoma"/>
          <w:b/>
          <w:color w:val="1F3864" w:themeColor="accent5" w:themeShade="80"/>
          <w:sz w:val="20"/>
          <w:szCs w:val="20"/>
        </w:rPr>
      </w:pPr>
    </w:p>
    <w:p w:rsidR="003732C1" w:rsidRPr="003732C1" w:rsidRDefault="003732C1" w:rsidP="003732C1">
      <w:pPr>
        <w:spacing w:line="276" w:lineRule="auto"/>
        <w:jc w:val="both"/>
        <w:rPr>
          <w:rFonts w:ascii="Tahoma" w:hAnsi="Tahoma" w:cs="Tahoma"/>
          <w:b/>
          <w:color w:val="1F3864" w:themeColor="accent5" w:themeShade="80"/>
          <w:sz w:val="20"/>
          <w:szCs w:val="20"/>
        </w:rPr>
      </w:pPr>
      <w:r w:rsidRPr="003732C1">
        <w:rPr>
          <w:rFonts w:ascii="Tahoma" w:hAnsi="Tahoma" w:cs="Tahoma"/>
          <w:b/>
          <w:color w:val="1F3864" w:themeColor="accent5" w:themeShade="80"/>
          <w:sz w:val="20"/>
          <w:szCs w:val="20"/>
        </w:rPr>
        <w:t>Non è consentito:</w:t>
      </w:r>
    </w:p>
    <w:p w:rsidR="003732C1" w:rsidRPr="003732C1" w:rsidRDefault="003732C1" w:rsidP="003732C1">
      <w:pPr>
        <w:numPr>
          <w:ilvl w:val="0"/>
          <w:numId w:val="8"/>
        </w:numPr>
        <w:tabs>
          <w:tab w:val="clear" w:pos="360"/>
        </w:tabs>
        <w:spacing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>l'accesso ai bambini di età inferiore ai 2 anni;</w:t>
      </w:r>
    </w:p>
    <w:p w:rsidR="003732C1" w:rsidRPr="003732C1" w:rsidRDefault="003732C1" w:rsidP="003732C1">
      <w:pPr>
        <w:numPr>
          <w:ilvl w:val="0"/>
          <w:numId w:val="8"/>
        </w:numPr>
        <w:tabs>
          <w:tab w:val="clear" w:pos="360"/>
        </w:tabs>
        <w:spacing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>l'accesso ai ragazzi di età inferiore ai 14 anni se non accompagnati da almeno un adulto;</w:t>
      </w:r>
    </w:p>
    <w:p w:rsidR="003732C1" w:rsidRPr="003732C1" w:rsidRDefault="003732C1" w:rsidP="003732C1">
      <w:pPr>
        <w:numPr>
          <w:ilvl w:val="0"/>
          <w:numId w:val="8"/>
        </w:numPr>
        <w:tabs>
          <w:tab w:val="clear" w:pos="360"/>
        </w:tabs>
        <w:spacing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>l'accesso a gruppi di (n. 4 ed oltre) minori se non accompagnati da almeno un adulto;</w:t>
      </w:r>
    </w:p>
    <w:p w:rsidR="003732C1" w:rsidRPr="003732C1" w:rsidRDefault="003732C1" w:rsidP="003732C1">
      <w:pPr>
        <w:numPr>
          <w:ilvl w:val="0"/>
          <w:numId w:val="8"/>
        </w:numPr>
        <w:tabs>
          <w:tab w:val="clear" w:pos="360"/>
        </w:tabs>
        <w:spacing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>introdurre animali all'interno dell'impianto;</w:t>
      </w:r>
    </w:p>
    <w:p w:rsidR="003732C1" w:rsidRPr="003732C1" w:rsidRDefault="003732C1" w:rsidP="003732C1">
      <w:pPr>
        <w:numPr>
          <w:ilvl w:val="0"/>
          <w:numId w:val="8"/>
        </w:numPr>
        <w:tabs>
          <w:tab w:val="clear" w:pos="360"/>
        </w:tabs>
        <w:spacing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>fumare (il divieto vige in qualunque zona, salvo nell'area solarium, purché non arrechi fastidio ai vicini);</w:t>
      </w:r>
    </w:p>
    <w:p w:rsidR="003732C1" w:rsidRPr="003732C1" w:rsidRDefault="003732C1" w:rsidP="003732C1">
      <w:pPr>
        <w:numPr>
          <w:ilvl w:val="0"/>
          <w:numId w:val="8"/>
        </w:numPr>
        <w:tabs>
          <w:tab w:val="clear" w:pos="360"/>
        </w:tabs>
        <w:spacing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>introdurre cibi e bevande dall'esterno;</w:t>
      </w:r>
    </w:p>
    <w:p w:rsidR="003732C1" w:rsidRDefault="003732C1" w:rsidP="003732C1">
      <w:pPr>
        <w:numPr>
          <w:ilvl w:val="0"/>
          <w:numId w:val="8"/>
        </w:numPr>
        <w:tabs>
          <w:tab w:val="clear" w:pos="360"/>
        </w:tabs>
        <w:spacing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>l'utilizzo di qualsiasi riproduttore musicale, giochi, sedie ed attrezzature varie che possano arrecare fastidio.</w:t>
      </w:r>
    </w:p>
    <w:p w:rsidR="00AD0B05" w:rsidRPr="003732C1" w:rsidRDefault="00AD0B05" w:rsidP="003732C1">
      <w:pPr>
        <w:numPr>
          <w:ilvl w:val="0"/>
          <w:numId w:val="8"/>
        </w:numPr>
        <w:tabs>
          <w:tab w:val="clear" w:pos="360"/>
        </w:tabs>
        <w:spacing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</w:p>
    <w:p w:rsidR="003732C1" w:rsidRPr="003732C1" w:rsidRDefault="003732C1" w:rsidP="003732C1">
      <w:pPr>
        <w:spacing w:line="276" w:lineRule="auto"/>
        <w:jc w:val="both"/>
        <w:rPr>
          <w:rFonts w:ascii="Tahoma" w:hAnsi="Tahoma" w:cs="Tahoma"/>
          <w:b/>
          <w:color w:val="1F3864" w:themeColor="accent5" w:themeShade="80"/>
          <w:sz w:val="20"/>
          <w:szCs w:val="20"/>
        </w:rPr>
      </w:pPr>
      <w:proofErr w:type="gramStart"/>
      <w:r w:rsidRPr="003732C1">
        <w:rPr>
          <w:rFonts w:ascii="Tahoma" w:hAnsi="Tahoma" w:cs="Tahoma"/>
          <w:b/>
          <w:color w:val="1F3864" w:themeColor="accent5" w:themeShade="80"/>
          <w:sz w:val="20"/>
          <w:szCs w:val="20"/>
        </w:rPr>
        <w:t>E'</w:t>
      </w:r>
      <w:proofErr w:type="gramEnd"/>
      <w:r w:rsidRPr="003732C1">
        <w:rPr>
          <w:rFonts w:ascii="Tahoma" w:hAnsi="Tahoma" w:cs="Tahoma"/>
          <w:b/>
          <w:color w:val="1F3864" w:themeColor="accent5" w:themeShade="80"/>
          <w:sz w:val="20"/>
          <w:szCs w:val="20"/>
        </w:rPr>
        <w:t xml:space="preserve"> vietato:</w:t>
      </w:r>
    </w:p>
    <w:p w:rsidR="003732C1" w:rsidRPr="003732C1" w:rsidRDefault="003732C1" w:rsidP="003732C1">
      <w:pPr>
        <w:numPr>
          <w:ilvl w:val="0"/>
          <w:numId w:val="8"/>
        </w:numPr>
        <w:tabs>
          <w:tab w:val="clear" w:pos="360"/>
        </w:tabs>
        <w:spacing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lastRenderedPageBreak/>
        <w:t>tuffarsi ed entrare in piscina con rincorsa o comu</w:t>
      </w:r>
      <w:r w:rsidR="00F21218">
        <w:rPr>
          <w:rFonts w:ascii="Tahoma" w:hAnsi="Tahoma" w:cs="Tahoma"/>
          <w:color w:val="1F3864" w:themeColor="accent5" w:themeShade="80"/>
          <w:sz w:val="20"/>
          <w:szCs w:val="20"/>
        </w:rPr>
        <w:t>nque in qualsiasi modo che generi</w:t>
      </w: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 xml:space="preserve"> pericolosità o disturbo agli altri bagnanti;</w:t>
      </w:r>
    </w:p>
    <w:p w:rsidR="003732C1" w:rsidRPr="003732C1" w:rsidRDefault="003732C1" w:rsidP="003732C1">
      <w:pPr>
        <w:numPr>
          <w:ilvl w:val="0"/>
          <w:numId w:val="8"/>
        </w:numPr>
        <w:tabs>
          <w:tab w:val="clear" w:pos="360"/>
        </w:tabs>
        <w:spacing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>l'accesso in acqua alle persone che presentino ferite, abrasioni, lesioni o alterazioni cutanee di sospetta natura infetta (verruche, dermatiti, micosi, ecc.) e sarà negato dal personale di sorveglianza;</w:t>
      </w:r>
    </w:p>
    <w:p w:rsidR="003732C1" w:rsidRPr="003732C1" w:rsidRDefault="003732C1" w:rsidP="003732C1">
      <w:pPr>
        <w:numPr>
          <w:ilvl w:val="0"/>
          <w:numId w:val="8"/>
        </w:numPr>
        <w:tabs>
          <w:tab w:val="clear" w:pos="360"/>
        </w:tabs>
        <w:spacing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>l'accesso in acqua ai bagnanti (anche se muniti di biglietto) se non è presente in quell'istante almeno un addetto al salvataggio;</w:t>
      </w:r>
    </w:p>
    <w:p w:rsidR="003732C1" w:rsidRPr="003732C1" w:rsidRDefault="003732C1" w:rsidP="003732C1">
      <w:pPr>
        <w:numPr>
          <w:ilvl w:val="0"/>
          <w:numId w:val="8"/>
        </w:numPr>
        <w:tabs>
          <w:tab w:val="clear" w:pos="360"/>
        </w:tabs>
        <w:spacing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>sporcare l'acqua delle vasche in qualsiasi modo</w:t>
      </w:r>
      <w:r w:rsidR="005E6B13">
        <w:rPr>
          <w:rFonts w:ascii="Tahoma" w:hAnsi="Tahoma" w:cs="Tahoma"/>
          <w:color w:val="1F3864" w:themeColor="accent5" w:themeShade="80"/>
          <w:sz w:val="20"/>
          <w:szCs w:val="20"/>
        </w:rPr>
        <w:t xml:space="preserve"> </w:t>
      </w:r>
      <w:r w:rsidR="00AD0B05">
        <w:rPr>
          <w:rFonts w:ascii="Tahoma" w:hAnsi="Tahoma" w:cs="Tahoma"/>
          <w:color w:val="1F3864" w:themeColor="accent5" w:themeShade="80"/>
          <w:sz w:val="20"/>
          <w:szCs w:val="20"/>
        </w:rPr>
        <w:t>(</w:t>
      </w:r>
      <w:r w:rsidR="00CB6352">
        <w:rPr>
          <w:rFonts w:ascii="Tahoma" w:hAnsi="Tahoma" w:cs="Tahoma"/>
          <w:color w:val="1F3864" w:themeColor="accent5" w:themeShade="80"/>
          <w:sz w:val="20"/>
          <w:szCs w:val="20"/>
        </w:rPr>
        <w:t xml:space="preserve">sputare, </w:t>
      </w:r>
      <w:r w:rsidR="000609AD">
        <w:rPr>
          <w:rFonts w:ascii="Tahoma" w:hAnsi="Tahoma" w:cs="Tahoma"/>
          <w:color w:val="1F3864" w:themeColor="accent5" w:themeShade="80"/>
          <w:sz w:val="20"/>
          <w:szCs w:val="20"/>
        </w:rPr>
        <w:t>urinare, soffiarsi il naso</w:t>
      </w: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 xml:space="preserve"> o introdurvi oggetti personali</w:t>
      </w:r>
      <w:r w:rsidR="000609AD">
        <w:rPr>
          <w:rFonts w:ascii="Tahoma" w:hAnsi="Tahoma" w:cs="Tahoma"/>
          <w:color w:val="1F3864" w:themeColor="accent5" w:themeShade="80"/>
          <w:sz w:val="20"/>
          <w:szCs w:val="20"/>
        </w:rPr>
        <w:t>). Se necessario, utilizzare a questi scopi i servizi igienici prima di entrare in acqua</w:t>
      </w: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>;</w:t>
      </w:r>
    </w:p>
    <w:p w:rsidR="003732C1" w:rsidRPr="003732C1" w:rsidRDefault="003732C1" w:rsidP="003732C1">
      <w:pPr>
        <w:numPr>
          <w:ilvl w:val="0"/>
          <w:numId w:val="8"/>
        </w:numPr>
        <w:tabs>
          <w:tab w:val="clear" w:pos="360"/>
        </w:tabs>
        <w:spacing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>immergersi in acqua se una o più parti del corpo sono asperse di olii, creme e sostanze similari di qualsiasi tipo;</w:t>
      </w:r>
    </w:p>
    <w:p w:rsidR="003732C1" w:rsidRPr="003732C1" w:rsidRDefault="003732C1" w:rsidP="003732C1">
      <w:pPr>
        <w:numPr>
          <w:ilvl w:val="0"/>
          <w:numId w:val="8"/>
        </w:numPr>
        <w:tabs>
          <w:tab w:val="clear" w:pos="360"/>
        </w:tabs>
        <w:spacing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>gettare in vasca indumenti o oggetti di qualsiasi genere;</w:t>
      </w:r>
    </w:p>
    <w:p w:rsidR="003732C1" w:rsidRPr="003732C1" w:rsidRDefault="003732C1" w:rsidP="003732C1">
      <w:pPr>
        <w:numPr>
          <w:ilvl w:val="0"/>
          <w:numId w:val="8"/>
        </w:numPr>
        <w:tabs>
          <w:tab w:val="clear" w:pos="360"/>
        </w:tabs>
        <w:spacing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>consumare cibi o bevande sul piano vasca</w:t>
      </w:r>
      <w:r w:rsidR="00EE4E60">
        <w:rPr>
          <w:rFonts w:ascii="Tahoma" w:hAnsi="Tahoma" w:cs="Tahoma"/>
          <w:color w:val="1F3864" w:themeColor="accent5" w:themeShade="80"/>
          <w:sz w:val="20"/>
          <w:szCs w:val="20"/>
        </w:rPr>
        <w:t xml:space="preserve"> e sul solarium</w:t>
      </w: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>;</w:t>
      </w:r>
    </w:p>
    <w:p w:rsidR="003732C1" w:rsidRPr="003732C1" w:rsidRDefault="003732C1" w:rsidP="003732C1">
      <w:pPr>
        <w:numPr>
          <w:ilvl w:val="0"/>
          <w:numId w:val="8"/>
        </w:numPr>
        <w:tabs>
          <w:tab w:val="clear" w:pos="360"/>
        </w:tabs>
        <w:spacing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>introdurre in piscina oggetti di qualunque specie, compresi: apparecchiature sportive o subacquee, materassini, pinne, maschere, salvagenti, palloni, ed in particolare oggetti di vetro.</w:t>
      </w:r>
    </w:p>
    <w:p w:rsidR="003732C1" w:rsidRPr="003732C1" w:rsidRDefault="003732C1" w:rsidP="003732C1">
      <w:pPr>
        <w:spacing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  <w:lang w:val="en-US"/>
        </w:rPr>
      </w:pPr>
    </w:p>
    <w:p w:rsidR="003732C1" w:rsidRPr="003732C1" w:rsidRDefault="003732C1" w:rsidP="003732C1">
      <w:pPr>
        <w:spacing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  <w:lang w:val="en-US"/>
        </w:rPr>
      </w:pPr>
    </w:p>
    <w:p w:rsidR="003732C1" w:rsidRPr="003732C1" w:rsidRDefault="003732C1" w:rsidP="003732C1">
      <w:pPr>
        <w:spacing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ab/>
      </w: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ab/>
      </w: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ab/>
      </w: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ab/>
      </w: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ab/>
      </w: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ab/>
      </w:r>
      <w:r w:rsidRPr="003732C1">
        <w:rPr>
          <w:rFonts w:ascii="Tahoma" w:hAnsi="Tahoma" w:cs="Tahoma"/>
          <w:color w:val="1F3864" w:themeColor="accent5" w:themeShade="80"/>
          <w:sz w:val="20"/>
          <w:szCs w:val="20"/>
        </w:rPr>
        <w:tab/>
        <w:t>Mostra d’Oltremare S.p.A.</w:t>
      </w:r>
    </w:p>
    <w:p w:rsidR="003732C1" w:rsidRPr="003732C1" w:rsidRDefault="003732C1" w:rsidP="003732C1">
      <w:pPr>
        <w:spacing w:after="240"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</w:p>
    <w:p w:rsidR="003732C1" w:rsidRPr="003732C1" w:rsidRDefault="003732C1" w:rsidP="003732C1">
      <w:pPr>
        <w:spacing w:after="240"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</w:p>
    <w:p w:rsidR="003732C1" w:rsidRPr="003732C1" w:rsidRDefault="003732C1" w:rsidP="003732C1">
      <w:pPr>
        <w:spacing w:after="240"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  <w:lang w:val="en-US"/>
        </w:rPr>
      </w:pPr>
    </w:p>
    <w:p w:rsidR="003732C1" w:rsidRPr="003732C1" w:rsidRDefault="003732C1" w:rsidP="003732C1">
      <w:pPr>
        <w:spacing w:after="240"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  <w:lang w:val="en-US"/>
        </w:rPr>
      </w:pPr>
    </w:p>
    <w:p w:rsidR="003732C1" w:rsidRPr="003732C1" w:rsidRDefault="003732C1" w:rsidP="003732C1">
      <w:pPr>
        <w:spacing w:after="240"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  <w:lang w:val="en-US"/>
        </w:rPr>
      </w:pPr>
    </w:p>
    <w:p w:rsidR="003732C1" w:rsidRPr="003732C1" w:rsidRDefault="003732C1" w:rsidP="003732C1">
      <w:pPr>
        <w:spacing w:after="240"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  <w:lang w:val="en-US"/>
        </w:rPr>
      </w:pPr>
    </w:p>
    <w:p w:rsidR="003732C1" w:rsidRPr="003732C1" w:rsidRDefault="003732C1" w:rsidP="003732C1">
      <w:pPr>
        <w:spacing w:after="240"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  <w:lang w:val="en-US"/>
        </w:rPr>
      </w:pPr>
    </w:p>
    <w:p w:rsidR="0093235B" w:rsidRDefault="0093235B" w:rsidP="00C42BBB">
      <w:pPr>
        <w:spacing w:after="240" w:line="276" w:lineRule="auto"/>
        <w:jc w:val="both"/>
        <w:rPr>
          <w:rFonts w:ascii="Tahoma" w:hAnsi="Tahoma" w:cs="Tahoma"/>
          <w:b/>
          <w:color w:val="1F3864" w:themeColor="accent5" w:themeShade="80"/>
          <w:sz w:val="22"/>
          <w:szCs w:val="20"/>
        </w:rPr>
      </w:pPr>
    </w:p>
    <w:p w:rsidR="005E6B13" w:rsidRPr="00C42BBB" w:rsidRDefault="005E6B13" w:rsidP="00C42BBB">
      <w:pPr>
        <w:spacing w:after="240" w:line="276" w:lineRule="auto"/>
        <w:jc w:val="both"/>
        <w:rPr>
          <w:rFonts w:ascii="Tahoma" w:hAnsi="Tahoma" w:cs="Tahoma"/>
          <w:color w:val="1F3864" w:themeColor="accent5" w:themeShade="80"/>
          <w:sz w:val="20"/>
          <w:szCs w:val="20"/>
        </w:rPr>
      </w:pPr>
    </w:p>
    <w:sectPr w:rsidR="005E6B13" w:rsidRPr="00C42BBB">
      <w:headerReference w:type="default" r:id="rId7"/>
      <w:footerReference w:type="default" r:id="rId8"/>
      <w:pgSz w:w="11906" w:h="16838"/>
      <w:pgMar w:top="1206" w:right="1134" w:bottom="1618" w:left="1134" w:header="360" w:footer="18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04A" w:rsidRDefault="0028704A">
      <w:r>
        <w:separator/>
      </w:r>
    </w:p>
  </w:endnote>
  <w:endnote w:type="continuationSeparator" w:id="0">
    <w:p w:rsidR="0028704A" w:rsidRDefault="0028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2014123"/>
      <w:docPartObj>
        <w:docPartGallery w:val="Page Numbers (Bottom of Page)"/>
        <w:docPartUnique/>
      </w:docPartObj>
    </w:sdtPr>
    <w:sdtEndPr/>
    <w:sdtContent>
      <w:p w:rsidR="007320CF" w:rsidRDefault="007320C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36F">
          <w:rPr>
            <w:noProof/>
          </w:rPr>
          <w:t>4</w:t>
        </w:r>
        <w:r>
          <w:fldChar w:fldCharType="end"/>
        </w:r>
      </w:p>
    </w:sdtContent>
  </w:sdt>
  <w:p w:rsidR="0093235B" w:rsidRDefault="009323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04A" w:rsidRDefault="0028704A">
      <w:r>
        <w:separator/>
      </w:r>
    </w:p>
  </w:footnote>
  <w:footnote w:type="continuationSeparator" w:id="0">
    <w:p w:rsidR="0028704A" w:rsidRDefault="00287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35B" w:rsidRDefault="0028704A">
    <w:pPr>
      <w:pStyle w:val="Intestazione"/>
    </w:pPr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0.35pt;margin-top:-2.95pt;width:117pt;height:44.35pt;z-index:251657216" o:allowincell="f" fillcolor="#0c9">
          <v:imagedata r:id="rId1" o:title=""/>
          <w10:wrap type="topAndBottom"/>
        </v:shape>
        <o:OLEObject Type="Embed" ProgID="MSPhotoEd.3" ShapeID="_x0000_s2049" DrawAspect="Content" ObjectID="_177986895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47F68"/>
    <w:multiLevelType w:val="hybridMultilevel"/>
    <w:tmpl w:val="3CEA374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DE737F3"/>
    <w:multiLevelType w:val="hybridMultilevel"/>
    <w:tmpl w:val="2FF04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534CB"/>
    <w:multiLevelType w:val="hybridMultilevel"/>
    <w:tmpl w:val="4062492A"/>
    <w:lvl w:ilvl="0" w:tplc="38DA7760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3C0522D"/>
    <w:multiLevelType w:val="hybridMultilevel"/>
    <w:tmpl w:val="B4C4307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9213205"/>
    <w:multiLevelType w:val="hybridMultilevel"/>
    <w:tmpl w:val="4990A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0337D"/>
    <w:multiLevelType w:val="hybridMultilevel"/>
    <w:tmpl w:val="FB5A3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A291A"/>
    <w:multiLevelType w:val="hybridMultilevel"/>
    <w:tmpl w:val="FC68B3DE"/>
    <w:lvl w:ilvl="0" w:tplc="66C89A3E">
      <w:numFmt w:val="bullet"/>
      <w:lvlText w:val=""/>
      <w:lvlJc w:val="left"/>
      <w:pPr>
        <w:tabs>
          <w:tab w:val="num" w:pos="587"/>
        </w:tabs>
        <w:ind w:left="454" w:hanging="227"/>
      </w:pPr>
      <w:rPr>
        <w:rFonts w:ascii="Wingdings" w:hAnsi="Wingdings" w:cs="Times New Roman" w:hint="default"/>
      </w:rPr>
    </w:lvl>
    <w:lvl w:ilvl="1" w:tplc="E6ACE04C" w:tentative="1">
      <w:start w:val="1"/>
      <w:numFmt w:val="bullet"/>
      <w:lvlText w:val="o"/>
      <w:lvlJc w:val="left"/>
      <w:pPr>
        <w:tabs>
          <w:tab w:val="num" w:pos="590"/>
        </w:tabs>
        <w:ind w:left="590" w:hanging="360"/>
      </w:pPr>
      <w:rPr>
        <w:rFonts w:ascii="Courier New" w:hAnsi="Courier New" w:hint="default"/>
      </w:rPr>
    </w:lvl>
    <w:lvl w:ilvl="2" w:tplc="59A0B9DC" w:tentative="1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CD3C2EC8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2A8CA294" w:tentative="1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hint="default"/>
      </w:rPr>
    </w:lvl>
    <w:lvl w:ilvl="5" w:tplc="924A923A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2E863B1A" w:tentative="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ABE4BDE4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hint="default"/>
      </w:rPr>
    </w:lvl>
    <w:lvl w:ilvl="8" w:tplc="46FEE3F6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7" w15:restartNumberingAfterBreak="0">
    <w:nsid w:val="55A573A5"/>
    <w:multiLevelType w:val="hybridMultilevel"/>
    <w:tmpl w:val="5B3EC3DC"/>
    <w:lvl w:ilvl="0" w:tplc="A26A4088">
      <w:numFmt w:val="bullet"/>
      <w:lvlText w:val=""/>
      <w:lvlJc w:val="left"/>
      <w:pPr>
        <w:tabs>
          <w:tab w:val="num" w:pos="587"/>
        </w:tabs>
        <w:ind w:left="454" w:hanging="227"/>
      </w:pPr>
      <w:rPr>
        <w:rFonts w:ascii="Wingdings" w:hAnsi="Wingdings" w:cs="Times New Roman" w:hint="default"/>
      </w:rPr>
    </w:lvl>
    <w:lvl w:ilvl="1" w:tplc="2BCEC834" w:tentative="1">
      <w:start w:val="1"/>
      <w:numFmt w:val="bullet"/>
      <w:lvlText w:val="o"/>
      <w:lvlJc w:val="left"/>
      <w:pPr>
        <w:tabs>
          <w:tab w:val="num" w:pos="590"/>
        </w:tabs>
        <w:ind w:left="590" w:hanging="360"/>
      </w:pPr>
      <w:rPr>
        <w:rFonts w:ascii="Courier New" w:hAnsi="Courier New" w:hint="default"/>
      </w:rPr>
    </w:lvl>
    <w:lvl w:ilvl="2" w:tplc="15BC1B2A" w:tentative="1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72D6D702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FA9AA948" w:tentative="1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hint="default"/>
      </w:rPr>
    </w:lvl>
    <w:lvl w:ilvl="5" w:tplc="C4800618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265025FE" w:tentative="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F2B0EB8C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hint="default"/>
      </w:rPr>
    </w:lvl>
    <w:lvl w:ilvl="8" w:tplc="07DCF220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8" w15:restartNumberingAfterBreak="0">
    <w:nsid w:val="64585704"/>
    <w:multiLevelType w:val="multilevel"/>
    <w:tmpl w:val="E4E6ECE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eastAsia="Symbol" w:hAnsi="Symbol"/>
        <w:strike w:val="0"/>
        <w:color w:val="2A4963"/>
        <w:spacing w:val="0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C04436"/>
    <w:multiLevelType w:val="hybridMultilevel"/>
    <w:tmpl w:val="06F8AA58"/>
    <w:lvl w:ilvl="0" w:tplc="F5BA9BCE">
      <w:numFmt w:val="bullet"/>
      <w:lvlText w:val=""/>
      <w:lvlJc w:val="left"/>
      <w:pPr>
        <w:tabs>
          <w:tab w:val="num" w:pos="587"/>
        </w:tabs>
        <w:ind w:left="454" w:hanging="227"/>
      </w:pPr>
      <w:rPr>
        <w:rFonts w:ascii="Wingdings" w:hAnsi="Wingdings" w:cs="Times New Roman" w:hint="default"/>
      </w:rPr>
    </w:lvl>
    <w:lvl w:ilvl="1" w:tplc="B37AC984" w:tentative="1">
      <w:start w:val="1"/>
      <w:numFmt w:val="bullet"/>
      <w:lvlText w:val="o"/>
      <w:lvlJc w:val="left"/>
      <w:pPr>
        <w:tabs>
          <w:tab w:val="num" w:pos="590"/>
        </w:tabs>
        <w:ind w:left="590" w:hanging="360"/>
      </w:pPr>
      <w:rPr>
        <w:rFonts w:ascii="Courier New" w:hAnsi="Courier New" w:hint="default"/>
      </w:rPr>
    </w:lvl>
    <w:lvl w:ilvl="2" w:tplc="4DAC44EA" w:tentative="1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3C169C50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5240CFA4" w:tentative="1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hint="default"/>
      </w:rPr>
    </w:lvl>
    <w:lvl w:ilvl="5" w:tplc="5978C838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C81C87D0" w:tentative="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AF6427D0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hint="default"/>
      </w:rPr>
    </w:lvl>
    <w:lvl w:ilvl="8" w:tplc="AD2A978E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10" w15:restartNumberingAfterBreak="0">
    <w:nsid w:val="768529DB"/>
    <w:multiLevelType w:val="hybridMultilevel"/>
    <w:tmpl w:val="D10C5278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77D158AA"/>
    <w:multiLevelType w:val="hybridMultilevel"/>
    <w:tmpl w:val="8F60BE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60443"/>
    <w:multiLevelType w:val="multilevel"/>
    <w:tmpl w:val="4C385088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eastAsia="Symbol" w:hAnsi="Symbol"/>
        <w:strike w:val="0"/>
        <w:color w:val="2A4963"/>
        <w:spacing w:val="8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11"/>
  </w:num>
  <w:num w:numId="6">
    <w:abstractNumId w:val="1"/>
  </w:num>
  <w:num w:numId="7">
    <w:abstractNumId w:val="8"/>
  </w:num>
  <w:num w:numId="8">
    <w:abstractNumId w:val="12"/>
  </w:num>
  <w:num w:numId="9">
    <w:abstractNumId w:val="2"/>
  </w:num>
  <w:num w:numId="10">
    <w:abstractNumId w:val="0"/>
  </w:num>
  <w:num w:numId="11">
    <w:abstractNumId w:val="3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53"/>
    <w:rsid w:val="0004151D"/>
    <w:rsid w:val="000609AD"/>
    <w:rsid w:val="00073051"/>
    <w:rsid w:val="00073125"/>
    <w:rsid w:val="000A07C8"/>
    <w:rsid w:val="000C72F4"/>
    <w:rsid w:val="000E0A15"/>
    <w:rsid w:val="00130E2F"/>
    <w:rsid w:val="00196174"/>
    <w:rsid w:val="001963F0"/>
    <w:rsid w:val="001E34FE"/>
    <w:rsid w:val="001F26B8"/>
    <w:rsid w:val="0022636F"/>
    <w:rsid w:val="00237FB2"/>
    <w:rsid w:val="002412A8"/>
    <w:rsid w:val="00270D81"/>
    <w:rsid w:val="0028704A"/>
    <w:rsid w:val="002B38A4"/>
    <w:rsid w:val="002C7379"/>
    <w:rsid w:val="002F3550"/>
    <w:rsid w:val="00320B7C"/>
    <w:rsid w:val="003732C1"/>
    <w:rsid w:val="003F58CD"/>
    <w:rsid w:val="0041171E"/>
    <w:rsid w:val="004712D2"/>
    <w:rsid w:val="004C4562"/>
    <w:rsid w:val="004D69A3"/>
    <w:rsid w:val="0050094F"/>
    <w:rsid w:val="00542438"/>
    <w:rsid w:val="005702FF"/>
    <w:rsid w:val="00576F1D"/>
    <w:rsid w:val="005862F3"/>
    <w:rsid w:val="005E6B13"/>
    <w:rsid w:val="005F0D2C"/>
    <w:rsid w:val="00601298"/>
    <w:rsid w:val="0060235F"/>
    <w:rsid w:val="00611ED2"/>
    <w:rsid w:val="00646D14"/>
    <w:rsid w:val="00661349"/>
    <w:rsid w:val="00666615"/>
    <w:rsid w:val="006B0F93"/>
    <w:rsid w:val="00721D28"/>
    <w:rsid w:val="007320CF"/>
    <w:rsid w:val="007768B9"/>
    <w:rsid w:val="007837E7"/>
    <w:rsid w:val="0093235B"/>
    <w:rsid w:val="00942F47"/>
    <w:rsid w:val="00946021"/>
    <w:rsid w:val="009670A8"/>
    <w:rsid w:val="00967E07"/>
    <w:rsid w:val="00967EF4"/>
    <w:rsid w:val="009B1C53"/>
    <w:rsid w:val="009B4014"/>
    <w:rsid w:val="009C5FF2"/>
    <w:rsid w:val="009F6DF1"/>
    <w:rsid w:val="00A07706"/>
    <w:rsid w:val="00A35943"/>
    <w:rsid w:val="00A71A37"/>
    <w:rsid w:val="00AA63F2"/>
    <w:rsid w:val="00AC1B9F"/>
    <w:rsid w:val="00AD0B05"/>
    <w:rsid w:val="00AF5D7A"/>
    <w:rsid w:val="00B575C0"/>
    <w:rsid w:val="00C14644"/>
    <w:rsid w:val="00C42BBB"/>
    <w:rsid w:val="00C500E7"/>
    <w:rsid w:val="00C90D9C"/>
    <w:rsid w:val="00CB6352"/>
    <w:rsid w:val="00CE08AA"/>
    <w:rsid w:val="00CE50A9"/>
    <w:rsid w:val="00CE5226"/>
    <w:rsid w:val="00DC49A2"/>
    <w:rsid w:val="00DE1415"/>
    <w:rsid w:val="00E96E73"/>
    <w:rsid w:val="00EC2DA2"/>
    <w:rsid w:val="00EE4E60"/>
    <w:rsid w:val="00F21218"/>
    <w:rsid w:val="00F237C7"/>
    <w:rsid w:val="00F27E96"/>
    <w:rsid w:val="00F46AEA"/>
    <w:rsid w:val="00F5588D"/>
    <w:rsid w:val="00F651C9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C123A6B"/>
  <w15:chartTrackingRefBased/>
  <w15:docId w15:val="{3CF370CB-5D91-46D4-9FFF-4364A710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Palatino" w:hAnsi="Palatino"/>
      <w:b/>
      <w:snapToGrid w:val="0"/>
      <w:szCs w:val="20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Palatino Linotype" w:hAnsi="Palatino Linotype"/>
      <w:szCs w:val="15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Pr>
      <w:rFonts w:ascii="Palatino Linotype" w:hAnsi="Palatino Linotype"/>
      <w:szCs w:val="20"/>
    </w:rPr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rsid w:val="009B1C5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B0F93"/>
    <w:pPr>
      <w:ind w:left="708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20CF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0C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GENERAL DATA</vt:lpstr>
    </vt:vector>
  </TitlesOfParts>
  <Company>Mostra D'Oltremare</Company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DATA</dc:title>
  <dc:subject/>
  <dc:creator>Penta</dc:creator>
  <cp:keywords/>
  <cp:lastModifiedBy>Rondine Vincenzo</cp:lastModifiedBy>
  <cp:revision>16</cp:revision>
  <cp:lastPrinted>2024-06-14T09:08:00Z</cp:lastPrinted>
  <dcterms:created xsi:type="dcterms:W3CDTF">2024-02-15T11:39:00Z</dcterms:created>
  <dcterms:modified xsi:type="dcterms:W3CDTF">2024-06-14T09:16:00Z</dcterms:modified>
</cp:coreProperties>
</file>